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color w:val="000000" w:themeColor="text1"/>
          <w14:textFill>
            <w14:solidFill>
              <w14:schemeClr w14:val="tx1"/>
            </w14:solidFill>
          </w14:textFill>
        </w:rPr>
      </w:pPr>
      <w:bookmarkStart w:id="754" w:name="_GoBack"/>
      <w:bookmarkEnd w:id="754"/>
      <w:r>
        <w:rPr>
          <w:rFonts w:hint="eastAsia" w:ascii="宋体" w:hAnsi="宋体" w:cs="宋体"/>
          <w:color w:val="000000" w:themeColor="text1"/>
          <w14:textFill>
            <w14:solidFill>
              <w14:schemeClr w14:val="tx1"/>
            </w14:solidFill>
          </w14:textFill>
        </w:rPr>
        <w:t xml:space="preserve"> </w:t>
      </w:r>
    </w:p>
    <w:p>
      <w:pPr>
        <w:jc w:val="center"/>
        <w:rPr>
          <w:rFonts w:ascii="宋体" w:hAnsi="宋体" w:cs="宋体"/>
          <w:color w:val="000000" w:themeColor="text1"/>
          <w14:textFill>
            <w14:solidFill>
              <w14:schemeClr w14:val="tx1"/>
            </w14:solidFill>
          </w14:textFill>
        </w:rPr>
      </w:pPr>
    </w:p>
    <w:p>
      <w:pPr>
        <w:spacing w:line="1600" w:lineRule="exact"/>
        <w:jc w:val="center"/>
        <w:rPr>
          <w:rFonts w:ascii="方正黑体_GBK" w:eastAsia="方正黑体_GBK"/>
          <w:color w:val="000000" w:themeColor="text1"/>
          <w:sz w:val="100"/>
          <w14:textFill>
            <w14:solidFill>
              <w14:schemeClr w14:val="tx1"/>
            </w14:solidFill>
          </w14:textFill>
        </w:rPr>
      </w:pPr>
      <w:r>
        <w:rPr>
          <w:rFonts w:hint="eastAsia" w:ascii="方正黑体_GBK" w:eastAsia="方正黑体_GBK"/>
          <w:color w:val="000000" w:themeColor="text1"/>
          <w:sz w:val="100"/>
          <w14:textFill>
            <w14:solidFill>
              <w14:schemeClr w14:val="tx1"/>
            </w14:solidFill>
          </w14:textFill>
        </w:rPr>
        <w:t>政府采购</w:t>
      </w:r>
    </w:p>
    <w:p>
      <w:pPr>
        <w:spacing w:line="1600" w:lineRule="exact"/>
        <w:jc w:val="center"/>
        <w:rPr>
          <w:rFonts w:ascii="宋体" w:hAnsi="宋体" w:cs="宋体"/>
          <w:color w:val="000000" w:themeColor="text1"/>
          <w:sz w:val="130"/>
          <w:szCs w:val="130"/>
          <w14:textFill>
            <w14:solidFill>
              <w14:schemeClr w14:val="tx1"/>
            </w14:solidFill>
          </w14:textFill>
        </w:rPr>
      </w:pPr>
      <w:r>
        <w:rPr>
          <w:rFonts w:hint="eastAsia" w:ascii="方正黑体_GBK" w:eastAsia="方正黑体_GBK"/>
          <w:color w:val="000000" w:themeColor="text1"/>
          <w:sz w:val="130"/>
          <w:szCs w:val="130"/>
          <w14:textFill>
            <w14:solidFill>
              <w14:schemeClr w14:val="tx1"/>
            </w14:solidFill>
          </w14:textFill>
        </w:rPr>
        <w:t>竞争性磋商文件</w:t>
      </w:r>
    </w:p>
    <w:p>
      <w:pPr>
        <w:spacing w:line="700" w:lineRule="exact"/>
        <w:ind w:firstLine="640"/>
        <w:jc w:val="center"/>
        <w:rPr>
          <w:rFonts w:ascii="宋体" w:hAnsi="宋体" w:cs="宋体"/>
          <w:color w:val="000000" w:themeColor="text1"/>
          <w:sz w:val="32"/>
          <w14:textFill>
            <w14:solidFill>
              <w14:schemeClr w14:val="tx1"/>
            </w14:solidFill>
          </w14:textFill>
        </w:rPr>
      </w:pPr>
    </w:p>
    <w:p>
      <w:pPr>
        <w:spacing w:line="700" w:lineRule="exact"/>
        <w:ind w:firstLine="640"/>
        <w:jc w:val="center"/>
        <w:rPr>
          <w:rFonts w:ascii="宋体" w:hAnsi="宋体" w:cs="宋体"/>
          <w:color w:val="000000" w:themeColor="text1"/>
          <w:sz w:val="32"/>
          <w14:textFill>
            <w14:solidFill>
              <w14:schemeClr w14:val="tx1"/>
            </w14:solidFill>
          </w14:textFill>
        </w:rPr>
      </w:pPr>
    </w:p>
    <w:p>
      <w:pPr>
        <w:spacing w:line="700" w:lineRule="exact"/>
        <w:ind w:firstLine="640"/>
        <w:jc w:val="center"/>
        <w:rPr>
          <w:rFonts w:ascii="宋体" w:hAnsi="宋体" w:cs="宋体"/>
          <w:color w:val="000000" w:themeColor="text1"/>
          <w:sz w:val="32"/>
          <w14:textFill>
            <w14:solidFill>
              <w14:schemeClr w14:val="tx1"/>
            </w14:solidFill>
          </w14:textFill>
        </w:rPr>
      </w:pPr>
    </w:p>
    <w:p>
      <w:pPr>
        <w:spacing w:line="700" w:lineRule="exact"/>
        <w:ind w:firstLine="640"/>
        <w:jc w:val="center"/>
        <w:rPr>
          <w:rFonts w:ascii="宋体" w:hAnsi="宋体" w:cs="宋体"/>
          <w:color w:val="000000" w:themeColor="text1"/>
          <w:sz w:val="32"/>
          <w14:textFill>
            <w14:solidFill>
              <w14:schemeClr w14:val="tx1"/>
            </w14:solidFill>
          </w14:textFill>
        </w:rPr>
      </w:pPr>
    </w:p>
    <w:p>
      <w:pPr>
        <w:spacing w:line="700" w:lineRule="exact"/>
        <w:ind w:firstLine="640"/>
        <w:jc w:val="center"/>
        <w:rPr>
          <w:rFonts w:ascii="宋体" w:hAnsi="宋体" w:cs="宋体"/>
          <w:color w:val="000000" w:themeColor="text1"/>
          <w:sz w:val="32"/>
          <w14:textFill>
            <w14:solidFill>
              <w14:schemeClr w14:val="tx1"/>
            </w14:solidFill>
          </w14:textFill>
        </w:rPr>
      </w:pPr>
    </w:p>
    <w:p>
      <w:pPr>
        <w:spacing w:line="500" w:lineRule="exact"/>
        <w:ind w:firstLine="360" w:firstLineChars="100"/>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项   目   号：</w:t>
      </w:r>
      <w:r>
        <w:rPr>
          <w:rFonts w:ascii="方正小标宋_GBK" w:hAnsi="宋体" w:eastAsia="方正小标宋_GBK"/>
          <w:color w:val="000000" w:themeColor="text1"/>
          <w:sz w:val="36"/>
          <w:szCs w:val="36"/>
          <w14:textFill>
            <w14:solidFill>
              <w14:schemeClr w14:val="tx1"/>
            </w14:solidFill>
          </w14:textFill>
        </w:rPr>
        <w:t>CQS24C00890</w:t>
      </w:r>
    </w:p>
    <w:p>
      <w:pPr>
        <w:spacing w:line="500" w:lineRule="exact"/>
        <w:ind w:firstLine="360" w:firstLineChars="100"/>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 xml:space="preserve">采购执行编号：1708-BC2400461039AF </w:t>
      </w:r>
    </w:p>
    <w:p>
      <w:pPr>
        <w:spacing w:line="500" w:lineRule="exact"/>
        <w:ind w:firstLine="360" w:firstLineChars="100"/>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磋商项目名称：渝利、渝贵铁路恢复货运功能方案研究</w:t>
      </w:r>
    </w:p>
    <w:p>
      <w:pPr>
        <w:spacing w:line="500" w:lineRule="exact"/>
        <w:ind w:firstLine="2340" w:firstLineChars="650"/>
        <w:rPr>
          <w:rFonts w:ascii="方正小标宋_GBK" w:hAnsi="宋体" w:eastAsia="方正小标宋_GBK"/>
          <w:color w:val="000000" w:themeColor="text1"/>
          <w:sz w:val="36"/>
          <w:szCs w:val="36"/>
          <w14:textFill>
            <w14:solidFill>
              <w14:schemeClr w14:val="tx1"/>
            </w14:solidFill>
          </w14:textFill>
        </w:rPr>
      </w:pPr>
    </w:p>
    <w:p>
      <w:pPr>
        <w:spacing w:line="500" w:lineRule="exact"/>
        <w:ind w:firstLine="2340" w:firstLineChars="650"/>
        <w:rPr>
          <w:rFonts w:ascii="方正小标宋_GBK" w:hAnsi="宋体" w:eastAsia="方正小标宋_GBK"/>
          <w:color w:val="000000" w:themeColor="text1"/>
          <w:sz w:val="36"/>
          <w:szCs w:val="36"/>
          <w14:textFill>
            <w14:solidFill>
              <w14:schemeClr w14:val="tx1"/>
            </w14:solidFill>
          </w14:textFill>
        </w:rPr>
      </w:pPr>
    </w:p>
    <w:p>
      <w:pPr>
        <w:spacing w:line="500" w:lineRule="exact"/>
        <w:ind w:firstLine="2340" w:firstLineChars="650"/>
        <w:rPr>
          <w:rFonts w:ascii="方正小标宋_GBK" w:hAnsi="宋体" w:eastAsia="方正小标宋_GBK"/>
          <w:color w:val="000000" w:themeColor="text1"/>
          <w:sz w:val="36"/>
          <w:szCs w:val="36"/>
          <w14:textFill>
            <w14:solidFill>
              <w14:schemeClr w14:val="tx1"/>
            </w14:solidFill>
          </w14:textFill>
        </w:rPr>
      </w:pPr>
    </w:p>
    <w:p>
      <w:pPr>
        <w:spacing w:line="500" w:lineRule="exact"/>
        <w:ind w:firstLine="2340" w:firstLineChars="650"/>
        <w:rPr>
          <w:rFonts w:ascii="方正小标宋_GBK" w:hAnsi="宋体" w:eastAsia="方正小标宋_GBK"/>
          <w:color w:val="000000" w:themeColor="text1"/>
          <w:sz w:val="36"/>
          <w:szCs w:val="36"/>
          <w14:textFill>
            <w14:solidFill>
              <w14:schemeClr w14:val="tx1"/>
            </w14:solidFill>
          </w14:textFill>
        </w:rPr>
      </w:pPr>
    </w:p>
    <w:p>
      <w:pPr>
        <w:spacing w:line="500" w:lineRule="exact"/>
        <w:ind w:firstLine="1800" w:firstLineChars="500"/>
        <w:jc w:val="left"/>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采购人：重庆市发展和改革委员会</w:t>
      </w:r>
    </w:p>
    <w:p>
      <w:pPr>
        <w:spacing w:line="500" w:lineRule="exact"/>
        <w:ind w:firstLine="1800" w:firstLineChars="500"/>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采购代理机构：重庆市政府采购中心</w:t>
      </w:r>
    </w:p>
    <w:p>
      <w:pPr>
        <w:spacing w:line="500" w:lineRule="exact"/>
        <w:ind w:firstLine="2340" w:firstLineChars="650"/>
        <w:jc w:val="left"/>
        <w:rPr>
          <w:rFonts w:ascii="方正小标宋_GBK" w:hAnsi="宋体" w:eastAsia="方正小标宋_GBK"/>
          <w:color w:val="000000" w:themeColor="text1"/>
          <w:sz w:val="36"/>
          <w:szCs w:val="36"/>
          <w14:textFill>
            <w14:solidFill>
              <w14:schemeClr w14:val="tx1"/>
            </w14:solidFill>
          </w14:textFill>
        </w:rPr>
      </w:pPr>
    </w:p>
    <w:p>
      <w:pPr>
        <w:spacing w:line="500" w:lineRule="exact"/>
        <w:ind w:firstLine="720"/>
        <w:jc w:val="center"/>
        <w:rPr>
          <w:rFonts w:ascii="方正小标宋_GBK" w:hAnsi="宋体" w:eastAsia="方正小标宋_GBK"/>
          <w:color w:val="000000" w:themeColor="text1"/>
          <w:sz w:val="36"/>
          <w:szCs w:val="36"/>
          <w14:textFill>
            <w14:solidFill>
              <w14:schemeClr w14:val="tx1"/>
            </w14:solidFill>
          </w14:textFill>
        </w:rPr>
      </w:pPr>
    </w:p>
    <w:p>
      <w:pPr>
        <w:spacing w:line="500" w:lineRule="exact"/>
        <w:jc w:val="center"/>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二〇二四年九月</w:t>
      </w:r>
    </w:p>
    <w:p>
      <w:pPr>
        <w:spacing w:line="500" w:lineRule="exact"/>
        <w:ind w:firstLine="2340" w:firstLineChars="650"/>
        <w:jc w:val="center"/>
        <w:rPr>
          <w:rFonts w:ascii="方正小标宋_GBK" w:hAnsi="宋体" w:eastAsia="方正小标宋_GBK"/>
          <w:color w:val="000000" w:themeColor="text1"/>
          <w:sz w:val="36"/>
          <w:szCs w:val="36"/>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napToGrid w:val="0"/>
        <w:spacing w:line="500" w:lineRule="exact"/>
        <w:ind w:firstLine="482"/>
        <w:jc w:val="center"/>
        <w:rPr>
          <w:rFonts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目   录</w:t>
      </w:r>
    </w:p>
    <w:p>
      <w:pPr>
        <w:pStyle w:val="37"/>
        <w:tabs>
          <w:tab w:val="right" w:leader="dot" w:pos="9402"/>
        </w:tabs>
        <w:ind w:firstLine="422"/>
        <w:rPr>
          <w:rFonts w:asciiTheme="minorHAnsi" w:hAnsiTheme="minorHAnsi" w:eastAsiaTheme="minorEastAsia" w:cstheme="minorBidi"/>
          <w:b w:val="0"/>
          <w:color w:val="000000" w:themeColor="text1"/>
          <w:sz w:val="21"/>
          <w:szCs w:val="22"/>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fldChar w:fldCharType="begin"/>
      </w:r>
      <w:r>
        <w:rPr>
          <w:rFonts w:hint="eastAsia" w:ascii="宋体" w:hAnsi="宋体" w:cs="宋体"/>
          <w:color w:val="000000" w:themeColor="text1"/>
          <w:sz w:val="21"/>
          <w:szCs w:val="21"/>
          <w14:textFill>
            <w14:solidFill>
              <w14:schemeClr w14:val="tx1"/>
            </w14:solidFill>
          </w14:textFill>
        </w:rPr>
        <w:instrText xml:space="preserve"> TOC \o "1-3" \h \z </w:instrText>
      </w:r>
      <w:r>
        <w:rPr>
          <w:rFonts w:hint="eastAsia" w:ascii="宋体" w:hAnsi="宋体" w:cs="宋体"/>
          <w:color w:val="000000" w:themeColor="text1"/>
          <w:sz w:val="21"/>
          <w:szCs w:val="21"/>
          <w14:textFill>
            <w14:solidFill>
              <w14:schemeClr w14:val="tx1"/>
            </w14:solidFill>
          </w14:textFill>
        </w:rPr>
        <w:fldChar w:fldCharType="separate"/>
      </w:r>
      <w:r>
        <w:fldChar w:fldCharType="begin"/>
      </w:r>
      <w:r>
        <w:instrText xml:space="preserve"> HYPERLINK \l "_Toc154503348" </w:instrText>
      </w:r>
      <w:r>
        <w:fldChar w:fldCharType="separate"/>
      </w:r>
      <w:r>
        <w:rPr>
          <w:rStyle w:val="64"/>
          <w:rFonts w:hint="eastAsia" w:cs="宋体"/>
          <w:bCs/>
          <w:color w:val="000000" w:themeColor="text1"/>
          <w14:textFill>
            <w14:solidFill>
              <w14:schemeClr w14:val="tx1"/>
            </w14:solidFill>
          </w14:textFill>
        </w:rPr>
        <w:t>第一篇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采购邀请书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"_Toc154503349" </w:instrText>
      </w:r>
      <w:r>
        <w:fldChar w:fldCharType="separate"/>
      </w:r>
      <w:r>
        <w:rPr>
          <w:rStyle w:val="64"/>
          <w:rFonts w:hint="eastAsia" w:ascii="宋体" w:hAnsi="宋体" w:cs="宋体"/>
          <w:color w:val="000000" w:themeColor="text1"/>
          <w14:textFill>
            <w14:solidFill>
              <w14:schemeClr w14:val="tx1"/>
            </w14:solidFill>
          </w14:textFill>
        </w:rPr>
        <w:t>一、竞争性磋商内容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"_Toc154503350" </w:instrText>
      </w:r>
      <w:r>
        <w:fldChar w:fldCharType="separate"/>
      </w:r>
      <w:r>
        <w:rPr>
          <w:rStyle w:val="64"/>
          <w:rFonts w:hint="eastAsia" w:ascii="宋体" w:hAnsi="宋体" w:cs="宋体"/>
          <w:color w:val="000000" w:themeColor="text1"/>
          <w14:textFill>
            <w14:solidFill>
              <w14:schemeClr w14:val="tx1"/>
            </w14:solidFill>
          </w14:textFill>
        </w:rPr>
        <w:t>二、资金来源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"_Toc154503351" </w:instrText>
      </w:r>
      <w:r>
        <w:fldChar w:fldCharType="separate"/>
      </w:r>
      <w:r>
        <w:rPr>
          <w:rStyle w:val="64"/>
          <w:rFonts w:hint="eastAsia" w:ascii="宋体" w:hAnsi="宋体" w:cs="宋体"/>
          <w:color w:val="000000" w:themeColor="text1"/>
          <w14:textFill>
            <w14:solidFill>
              <w14:schemeClr w14:val="tx1"/>
            </w14:solidFill>
          </w14:textFill>
        </w:rPr>
        <w:t>三、供应商资格条件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"_Toc154503352" </w:instrText>
      </w:r>
      <w:r>
        <w:fldChar w:fldCharType="separate"/>
      </w:r>
      <w:r>
        <w:rPr>
          <w:rStyle w:val="64"/>
          <w:rFonts w:hint="eastAsia" w:ascii="宋体" w:hAnsi="宋体" w:cs="宋体"/>
          <w:color w:val="000000" w:themeColor="text1"/>
          <w14:textFill>
            <w14:solidFill>
              <w14:schemeClr w14:val="tx1"/>
            </w14:solidFill>
          </w14:textFill>
        </w:rPr>
        <w:t>四、磋商有关说明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"_Toc154503353" </w:instrText>
      </w:r>
      <w:r>
        <w:fldChar w:fldCharType="separate"/>
      </w:r>
      <w:r>
        <w:rPr>
          <w:rStyle w:val="64"/>
          <w:rFonts w:hint="eastAsia" w:ascii="宋体" w:hAnsi="宋体" w:cs="宋体"/>
          <w:color w:val="000000" w:themeColor="text1"/>
          <w14:textFill>
            <w14:solidFill>
              <w14:schemeClr w14:val="tx1"/>
            </w14:solidFill>
          </w14:textFill>
        </w:rPr>
        <w:t>五、采购项目需落实的政府采购政策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"_Toc154503354" </w:instrText>
      </w:r>
      <w:r>
        <w:fldChar w:fldCharType="separate"/>
      </w:r>
      <w:r>
        <w:rPr>
          <w:rStyle w:val="64"/>
          <w:rFonts w:hint="eastAsia" w:ascii="宋体" w:hAnsi="宋体" w:cs="宋体"/>
          <w:color w:val="000000" w:themeColor="text1"/>
          <w14:textFill>
            <w14:solidFill>
              <w14:schemeClr w14:val="tx1"/>
            </w14:solidFill>
          </w14:textFill>
        </w:rPr>
        <w:t>六、其它有关规定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"_Toc154503355" </w:instrText>
      </w:r>
      <w:r>
        <w:fldChar w:fldCharType="separate"/>
      </w:r>
      <w:r>
        <w:rPr>
          <w:rStyle w:val="64"/>
          <w:rFonts w:hint="eastAsia" w:ascii="宋体" w:hAnsi="宋体" w:cs="宋体"/>
          <w:color w:val="000000" w:themeColor="text1"/>
          <w14:textFill>
            <w14:solidFill>
              <w14:schemeClr w14:val="tx1"/>
            </w14:solidFill>
          </w14:textFill>
        </w:rPr>
        <w:t>七、联系方式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9402"/>
        </w:tabs>
        <w:ind w:firstLine="482"/>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"_Toc154503356" </w:instrText>
      </w:r>
      <w:r>
        <w:fldChar w:fldCharType="separate"/>
      </w:r>
      <w:r>
        <w:rPr>
          <w:rStyle w:val="64"/>
          <w:rFonts w:hint="eastAsia" w:cs="宋体"/>
          <w:bCs/>
          <w:color w:val="000000" w:themeColor="text1"/>
          <w14:textFill>
            <w14:solidFill>
              <w14:schemeClr w14:val="tx1"/>
            </w14:solidFill>
          </w14:textFill>
        </w:rPr>
        <w:t>第二篇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项目服务需求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"_Toc154503357" </w:instrText>
      </w:r>
      <w:r>
        <w:fldChar w:fldCharType="separate"/>
      </w:r>
      <w:r>
        <w:rPr>
          <w:rStyle w:val="64"/>
          <w:rFonts w:hint="eastAsia" w:ascii="宋体" w:hAnsi="宋体" w:cs="宋体"/>
          <w:color w:val="000000" w:themeColor="text1"/>
          <w14:textFill>
            <w14:solidFill>
              <w14:schemeClr w14:val="tx1"/>
            </w14:solidFill>
          </w14:textFill>
        </w:rPr>
        <w:t>一、服务范围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"_Toc154503358" </w:instrText>
      </w:r>
      <w:r>
        <w:fldChar w:fldCharType="separate"/>
      </w:r>
      <w:r>
        <w:rPr>
          <w:rStyle w:val="64"/>
          <w:rFonts w:hint="eastAsia" w:ascii="宋体" w:hAnsi="宋体" w:cs="宋体"/>
          <w:color w:val="000000" w:themeColor="text1"/>
          <w14:textFill>
            <w14:solidFill>
              <w14:schemeClr w14:val="tx1"/>
            </w14:solidFill>
          </w14:textFill>
        </w:rPr>
        <w:t>※二、服务要求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"_Toc154503359" </w:instrText>
      </w:r>
      <w:r>
        <w:fldChar w:fldCharType="separate"/>
      </w:r>
      <w:r>
        <w:rPr>
          <w:rStyle w:val="64"/>
          <w:rFonts w:hint="eastAsia" w:ascii="宋体" w:hAnsi="宋体" w:cs="宋体"/>
          <w:color w:val="000000" w:themeColor="text1"/>
          <w14:textFill>
            <w14:solidFill>
              <w14:schemeClr w14:val="tx1"/>
            </w14:solidFill>
          </w14:textFill>
        </w:rPr>
        <w:t>三、服务标准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9402"/>
        </w:tabs>
        <w:ind w:firstLine="482"/>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"_Toc154503360" </w:instrText>
      </w:r>
      <w:r>
        <w:fldChar w:fldCharType="separate"/>
      </w:r>
      <w:r>
        <w:rPr>
          <w:rStyle w:val="64"/>
          <w:rFonts w:hint="eastAsia" w:cs="宋体"/>
          <w:bCs/>
          <w:color w:val="000000" w:themeColor="text1"/>
          <w14:textFill>
            <w14:solidFill>
              <w14:schemeClr w14:val="tx1"/>
            </w14:solidFill>
          </w14:textFill>
        </w:rPr>
        <w:t>第三篇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项目商务需求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"_Toc154503361" </w:instrText>
      </w:r>
      <w:r>
        <w:fldChar w:fldCharType="separate"/>
      </w:r>
      <w:r>
        <w:rPr>
          <w:rStyle w:val="64"/>
          <w:rFonts w:hint="eastAsia" w:ascii="宋体" w:hAnsi="宋体" w:cs="宋体"/>
          <w:color w:val="000000" w:themeColor="text1"/>
          <w14:textFill>
            <w14:solidFill>
              <w14:schemeClr w14:val="tx1"/>
            </w14:solidFill>
          </w14:textFill>
        </w:rPr>
        <w:t>一、实施时间和实施地点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"_Toc154503362" </w:instrText>
      </w:r>
      <w:r>
        <w:fldChar w:fldCharType="separate"/>
      </w:r>
      <w:r>
        <w:rPr>
          <w:rStyle w:val="64"/>
          <w:rFonts w:hint="eastAsia" w:ascii="宋体" w:hAnsi="宋体" w:cs="宋体"/>
          <w:color w:val="000000" w:themeColor="text1"/>
          <w14:textFill>
            <w14:solidFill>
              <w14:schemeClr w14:val="tx1"/>
            </w14:solidFill>
          </w14:textFill>
        </w:rPr>
        <w:t>二、报价要求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"_Toc154503363" </w:instrText>
      </w:r>
      <w:r>
        <w:fldChar w:fldCharType="separate"/>
      </w:r>
      <w:r>
        <w:rPr>
          <w:rStyle w:val="64"/>
          <w:rFonts w:hint="eastAsia" w:ascii="宋体" w:hAnsi="宋体" w:cs="宋体"/>
          <w:color w:val="000000" w:themeColor="text1"/>
          <w14:textFill>
            <w14:solidFill>
              <w14:schemeClr w14:val="tx1"/>
            </w14:solidFill>
          </w14:textFill>
        </w:rPr>
        <w:t>三、付款方式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"_Toc154503364" </w:instrText>
      </w:r>
      <w:r>
        <w:fldChar w:fldCharType="separate"/>
      </w:r>
      <w:r>
        <w:rPr>
          <w:rStyle w:val="64"/>
          <w:rFonts w:hint="eastAsia" w:ascii="宋体" w:hAnsi="宋体" w:cs="宋体"/>
          <w:color w:val="000000" w:themeColor="text1"/>
          <w14:textFill>
            <w14:solidFill>
              <w14:schemeClr w14:val="tx1"/>
            </w14:solidFill>
          </w14:textFill>
        </w:rPr>
        <w:t>四、人员配置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9402"/>
        </w:tabs>
        <w:ind w:firstLine="482"/>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"_Toc154503365" </w:instrText>
      </w:r>
      <w:r>
        <w:fldChar w:fldCharType="separate"/>
      </w:r>
      <w:r>
        <w:rPr>
          <w:rStyle w:val="64"/>
          <w:rFonts w:hint="eastAsia" w:cs="宋体"/>
          <w:bCs/>
          <w:color w:val="000000" w:themeColor="text1"/>
          <w14:textFill>
            <w14:solidFill>
              <w14:schemeClr w14:val="tx1"/>
            </w14:solidFill>
          </w14:textFill>
        </w:rPr>
        <w:t>第四篇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磋商程序及方法、评审标准、无效响应和采购终止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"_Toc154503366" </w:instrText>
      </w:r>
      <w:r>
        <w:fldChar w:fldCharType="separate"/>
      </w:r>
      <w:r>
        <w:rPr>
          <w:rStyle w:val="64"/>
          <w:rFonts w:hint="eastAsia" w:ascii="宋体" w:hAnsi="宋体" w:cs="宋体"/>
          <w:color w:val="000000" w:themeColor="text1"/>
          <w14:textFill>
            <w14:solidFill>
              <w14:schemeClr w14:val="tx1"/>
            </w14:solidFill>
          </w14:textFill>
        </w:rPr>
        <w:t>一、磋商程序及方法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"_Toc154503367" </w:instrText>
      </w:r>
      <w:r>
        <w:fldChar w:fldCharType="separate"/>
      </w:r>
      <w:r>
        <w:rPr>
          <w:rStyle w:val="64"/>
          <w:rFonts w:hint="eastAsia" w:ascii="宋体" w:hAnsi="宋体" w:cs="宋体"/>
          <w:color w:val="000000" w:themeColor="text1"/>
          <w14:textFill>
            <w14:solidFill>
              <w14:schemeClr w14:val="tx1"/>
            </w14:solidFill>
          </w14:textFill>
        </w:rPr>
        <w:t>二、评审标准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- 7 -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"_Toc154503368" </w:instrText>
      </w:r>
      <w:r>
        <w:fldChar w:fldCharType="separate"/>
      </w:r>
      <w:r>
        <w:rPr>
          <w:rStyle w:val="64"/>
          <w:rFonts w:hint="eastAsia" w:ascii="宋体" w:hAnsi="宋体" w:cs="宋体"/>
          <w:color w:val="000000" w:themeColor="text1"/>
          <w14:textFill>
            <w14:solidFill>
              <w14:schemeClr w14:val="tx1"/>
            </w14:solidFill>
          </w14:textFill>
        </w:rPr>
        <w:t>三、无效响应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"_Toc154503369" </w:instrText>
      </w:r>
      <w:r>
        <w:fldChar w:fldCharType="separate"/>
      </w:r>
      <w:r>
        <w:rPr>
          <w:rStyle w:val="64"/>
          <w:rFonts w:hint="eastAsia" w:ascii="宋体" w:hAnsi="宋体" w:cs="宋体"/>
          <w:color w:val="000000" w:themeColor="text1"/>
          <w14:textFill>
            <w14:solidFill>
              <w14:schemeClr w14:val="tx1"/>
            </w14:solidFill>
          </w14:textFill>
        </w:rPr>
        <w:t>四、采购终止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9402"/>
        </w:tabs>
        <w:ind w:firstLine="482"/>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"_Toc154503370" </w:instrText>
      </w:r>
      <w:r>
        <w:fldChar w:fldCharType="separate"/>
      </w:r>
      <w:r>
        <w:rPr>
          <w:rStyle w:val="64"/>
          <w:rFonts w:hint="eastAsia" w:cs="宋体"/>
          <w:bCs/>
          <w:color w:val="000000" w:themeColor="text1"/>
          <w14:textFill>
            <w14:solidFill>
              <w14:schemeClr w14:val="tx1"/>
            </w14:solidFill>
          </w14:textFill>
        </w:rPr>
        <w:t>第五篇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"_Toc154503371" </w:instrText>
      </w:r>
      <w:r>
        <w:fldChar w:fldCharType="separate"/>
      </w:r>
      <w:r>
        <w:rPr>
          <w:rStyle w:val="64"/>
          <w:rFonts w:hint="eastAsia" w:ascii="宋体" w:hAnsi="宋体" w:cs="宋体"/>
          <w:color w:val="000000" w:themeColor="text1"/>
          <w14:textFill>
            <w14:solidFill>
              <w14:schemeClr w14:val="tx1"/>
            </w14:solidFill>
          </w14:textFill>
        </w:rPr>
        <w:t>一、磋商费用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"_Toc154503372" </w:instrText>
      </w:r>
      <w:r>
        <w:fldChar w:fldCharType="separate"/>
      </w:r>
      <w:r>
        <w:rPr>
          <w:rStyle w:val="64"/>
          <w:rFonts w:hint="eastAsia" w:ascii="宋体" w:hAnsi="宋体" w:cs="宋体"/>
          <w:color w:val="000000" w:themeColor="text1"/>
          <w14:textFill>
            <w14:solidFill>
              <w14:schemeClr w14:val="tx1"/>
            </w14:solidFill>
          </w14:textFill>
        </w:rPr>
        <w:t>二、竞争性磋商文件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"_Toc154503373" </w:instrText>
      </w:r>
      <w:r>
        <w:fldChar w:fldCharType="separate"/>
      </w:r>
      <w:r>
        <w:rPr>
          <w:rStyle w:val="64"/>
          <w:rFonts w:hint="eastAsia" w:ascii="宋体" w:hAnsi="宋体" w:cs="宋体"/>
          <w:color w:val="000000" w:themeColor="text1"/>
          <w14:textFill>
            <w14:solidFill>
              <w14:schemeClr w14:val="tx1"/>
            </w14:solidFill>
          </w14:textFill>
        </w:rPr>
        <w:t>三、磋商要求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"_Toc154503374" </w:instrText>
      </w:r>
      <w:r>
        <w:fldChar w:fldCharType="separate"/>
      </w:r>
      <w:r>
        <w:rPr>
          <w:rStyle w:val="64"/>
          <w:rFonts w:hint="eastAsia" w:ascii="宋体" w:hAnsi="宋体" w:cs="宋体"/>
          <w:color w:val="000000" w:themeColor="text1"/>
          <w14:textFill>
            <w14:solidFill>
              <w14:schemeClr w14:val="tx1"/>
            </w14:solidFill>
          </w14:textFill>
        </w:rPr>
        <w:t>四、成交供应商的确认和变更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"_Toc154503375" </w:instrText>
      </w:r>
      <w:r>
        <w:fldChar w:fldCharType="separate"/>
      </w:r>
      <w:r>
        <w:rPr>
          <w:rStyle w:val="64"/>
          <w:rFonts w:hint="eastAsia" w:ascii="宋体" w:hAnsi="宋体" w:cs="宋体"/>
          <w:color w:val="000000" w:themeColor="text1"/>
          <w14:textFill>
            <w14:solidFill>
              <w14:schemeClr w14:val="tx1"/>
            </w14:solidFill>
          </w14:textFill>
        </w:rPr>
        <w:t>五、成交通知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"_Toc154503376" </w:instrText>
      </w:r>
      <w:r>
        <w:fldChar w:fldCharType="separate"/>
      </w:r>
      <w:r>
        <w:rPr>
          <w:rStyle w:val="64"/>
          <w:rFonts w:hint="eastAsia" w:ascii="宋体" w:hAnsi="宋体" w:cs="宋体"/>
          <w:color w:val="000000" w:themeColor="text1"/>
          <w14:textFill>
            <w14:solidFill>
              <w14:schemeClr w14:val="tx1"/>
            </w14:solidFill>
          </w14:textFill>
        </w:rPr>
        <w:t>六、关于质疑和投诉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"_Toc154503377" </w:instrText>
      </w:r>
      <w:r>
        <w:fldChar w:fldCharType="separate"/>
      </w:r>
      <w:r>
        <w:rPr>
          <w:rStyle w:val="64"/>
          <w:rFonts w:hint="eastAsia" w:ascii="宋体" w:hAnsi="宋体" w:cs="宋体"/>
          <w:color w:val="000000" w:themeColor="text1"/>
          <w14:textFill>
            <w14:solidFill>
              <w14:schemeClr w14:val="tx1"/>
            </w14:solidFill>
          </w14:textFill>
        </w:rPr>
        <w:t>七、采购代理服务费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"_Toc154503378" </w:instrText>
      </w:r>
      <w:r>
        <w:fldChar w:fldCharType="separate"/>
      </w:r>
      <w:r>
        <w:rPr>
          <w:rStyle w:val="64"/>
          <w:rFonts w:hint="eastAsia" w:ascii="宋体" w:hAnsi="宋体" w:cs="宋体"/>
          <w:color w:val="000000" w:themeColor="text1"/>
          <w14:textFill>
            <w14:solidFill>
              <w14:schemeClr w14:val="tx1"/>
            </w14:solidFill>
          </w14:textFill>
        </w:rPr>
        <w:t>八、交易服务费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"_Toc154503379" </w:instrText>
      </w:r>
      <w:r>
        <w:fldChar w:fldCharType="separate"/>
      </w:r>
      <w:r>
        <w:rPr>
          <w:rStyle w:val="64"/>
          <w:rFonts w:hint="eastAsia" w:ascii="宋体" w:hAnsi="宋体" w:cs="宋体"/>
          <w:color w:val="000000" w:themeColor="text1"/>
          <w14:textFill>
            <w14:solidFill>
              <w14:schemeClr w14:val="tx1"/>
            </w14:solidFill>
          </w14:textFill>
        </w:rPr>
        <w:t>九、签订合同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"_Toc154503380" </w:instrText>
      </w:r>
      <w:r>
        <w:fldChar w:fldCharType="separate"/>
      </w:r>
      <w:r>
        <w:rPr>
          <w:rStyle w:val="64"/>
          <w:rFonts w:hint="eastAsia" w:ascii="宋体" w:hAnsi="宋体" w:cs="宋体"/>
          <w:color w:val="000000" w:themeColor="text1"/>
          <w14:textFill>
            <w14:solidFill>
              <w14:schemeClr w14:val="tx1"/>
            </w14:solidFill>
          </w14:textFill>
        </w:rPr>
        <w:t>十、项目验收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- 17 -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"_Toc154503381" </w:instrText>
      </w:r>
      <w:r>
        <w:fldChar w:fldCharType="separate"/>
      </w:r>
      <w:r>
        <w:rPr>
          <w:rStyle w:val="64"/>
          <w:rFonts w:hint="eastAsia" w:ascii="宋体" w:hAnsi="宋体" w:cs="宋体"/>
          <w:color w:val="000000" w:themeColor="text1"/>
          <w14:textFill>
            <w14:solidFill>
              <w14:schemeClr w14:val="tx1"/>
            </w14:solidFill>
          </w14:textFill>
        </w:rPr>
        <w:t>十一、政府采购信用融资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- 17 -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9402"/>
        </w:tabs>
        <w:ind w:firstLine="482"/>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"_Toc154503382" </w:instrText>
      </w:r>
      <w:r>
        <w:fldChar w:fldCharType="separate"/>
      </w:r>
      <w:r>
        <w:rPr>
          <w:rStyle w:val="64"/>
          <w:rFonts w:hint="eastAsia" w:cs="宋体"/>
          <w:bCs/>
          <w:color w:val="000000" w:themeColor="text1"/>
          <w14:textFill>
            <w14:solidFill>
              <w14:schemeClr w14:val="tx1"/>
            </w14:solidFill>
          </w14:textFill>
        </w:rPr>
        <w:t>第六篇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政府采购合同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9402"/>
        </w:tabs>
        <w:ind w:firstLine="482"/>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"_Toc154503383" </w:instrText>
      </w:r>
      <w:r>
        <w:fldChar w:fldCharType="separate"/>
      </w:r>
      <w:r>
        <w:rPr>
          <w:rStyle w:val="64"/>
          <w:rFonts w:hint="eastAsia" w:cs="宋体"/>
          <w:bCs/>
          <w:color w:val="000000" w:themeColor="text1"/>
          <w14:textFill>
            <w14:solidFill>
              <w14:schemeClr w14:val="tx1"/>
            </w14:solidFill>
          </w14:textFill>
        </w:rPr>
        <w:t>第七篇</w:t>
      </w:r>
      <w:r>
        <w:rPr>
          <w:rStyle w:val="64"/>
          <w:rFonts w:cs="宋体"/>
          <w:bCs/>
          <w:color w:val="000000" w:themeColor="text1"/>
          <w14:textFill>
            <w14:solidFill>
              <w14:schemeClr w14:val="tx1"/>
            </w14:solidFill>
          </w14:textFill>
        </w:rPr>
        <w:t xml:space="preserve">  </w:t>
      </w:r>
      <w:r>
        <w:rPr>
          <w:rStyle w:val="64"/>
          <w:rFonts w:hint="eastAsia" w:cs="宋体"/>
          <w:bCs/>
          <w:color w:val="000000" w:themeColor="text1"/>
          <w14:textFill>
            <w14:solidFill>
              <w14:schemeClr w14:val="tx1"/>
            </w14:solidFill>
          </w14:textFill>
        </w:rPr>
        <w:t>响应文件编制要求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"_Toc154503384" </w:instrText>
      </w:r>
      <w:r>
        <w:fldChar w:fldCharType="separate"/>
      </w:r>
      <w:r>
        <w:rPr>
          <w:rStyle w:val="64"/>
          <w:rFonts w:hint="eastAsia" w:ascii="宋体" w:hAnsi="宋体" w:cs="宋体"/>
          <w:color w:val="000000" w:themeColor="text1"/>
          <w14:textFill>
            <w14:solidFill>
              <w14:schemeClr w14:val="tx1"/>
            </w14:solidFill>
          </w14:textFill>
        </w:rPr>
        <w:t>一、经济部分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"_Toc154503385" </w:instrText>
      </w:r>
      <w:r>
        <w:fldChar w:fldCharType="separate"/>
      </w:r>
      <w:r>
        <w:rPr>
          <w:rStyle w:val="64"/>
          <w:rFonts w:hint="eastAsia" w:ascii="宋体" w:hAnsi="宋体" w:cs="宋体"/>
          <w:color w:val="000000" w:themeColor="text1"/>
          <w14:textFill>
            <w14:solidFill>
              <w14:schemeClr w14:val="tx1"/>
            </w14:solidFill>
          </w14:textFill>
        </w:rPr>
        <w:t>二、服务部分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"_Toc154503386" </w:instrText>
      </w:r>
      <w:r>
        <w:fldChar w:fldCharType="separate"/>
      </w:r>
      <w:r>
        <w:rPr>
          <w:rStyle w:val="64"/>
          <w:rFonts w:hint="eastAsia" w:ascii="宋体" w:hAnsi="宋体" w:cs="宋体"/>
          <w:color w:val="000000" w:themeColor="text1"/>
          <w14:textFill>
            <w14:solidFill>
              <w14:schemeClr w14:val="tx1"/>
            </w14:solidFill>
          </w14:textFill>
        </w:rPr>
        <w:t>三、商务部分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"_Toc154503387" </w:instrText>
      </w:r>
      <w:r>
        <w:fldChar w:fldCharType="separate"/>
      </w:r>
      <w:r>
        <w:rPr>
          <w:rStyle w:val="64"/>
          <w:rFonts w:hint="eastAsia" w:ascii="宋体" w:hAnsi="宋体" w:cs="宋体"/>
          <w:color w:val="000000" w:themeColor="text1"/>
          <w14:textFill>
            <w14:solidFill>
              <w14:schemeClr w14:val="tx1"/>
            </w14:solidFill>
          </w14:textFill>
        </w:rPr>
        <w:t>四、资格条件及其他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_Toc154503387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5"/>
        <w:tabs>
          <w:tab w:val="right" w:leader="dot" w:pos="9402"/>
        </w:tabs>
        <w:spacing w:line="480" w:lineRule="exact"/>
        <w:jc w:val="center"/>
        <w:rPr>
          <w:rFonts w:ascii="宋体" w:hAnsi="宋体" w:cs="宋体"/>
          <w:color w:val="000000" w:themeColor="text1"/>
          <w:sz w:val="18"/>
          <w:szCs w:val="22"/>
          <w14:textFill>
            <w14:solidFill>
              <w14:schemeClr w14:val="tx1"/>
            </w14:solidFill>
          </w14:textFill>
        </w:rPr>
        <w:sectPr>
          <w:footerReference r:id="rId8" w:type="default"/>
          <w:pgSz w:w="11907" w:h="16840"/>
          <w:pgMar w:top="1134" w:right="1191" w:bottom="1134" w:left="1304" w:header="851" w:footer="992" w:gutter="0"/>
          <w:pgNumType w:fmt="numberInDash" w:start="1"/>
          <w:cols w:space="720" w:num="1"/>
          <w:docGrid w:linePitch="381" w:charSpace="-5735"/>
        </w:sectPr>
      </w:pPr>
      <w:r>
        <w:rPr>
          <w:rFonts w:hint="eastAsia" w:ascii="宋体" w:hAnsi="宋体" w:cs="宋体"/>
          <w:color w:val="000000" w:themeColor="text1"/>
          <w:szCs w:val="21"/>
          <w14:textFill>
            <w14:solidFill>
              <w14:schemeClr w14:val="tx1"/>
            </w14:solidFill>
          </w14:textFill>
        </w:rPr>
        <w:fldChar w:fldCharType="end"/>
      </w:r>
    </w:p>
    <w:p>
      <w:pPr>
        <w:pStyle w:val="2"/>
        <w:tabs>
          <w:tab w:val="left" w:pos="3360"/>
        </w:tabs>
        <w:ind w:firstLine="723"/>
        <w:rPr>
          <w:rFonts w:cs="宋体"/>
          <w:bCs/>
          <w:color w:val="000000" w:themeColor="text1"/>
          <w:szCs w:val="36"/>
          <w14:textFill>
            <w14:solidFill>
              <w14:schemeClr w14:val="tx1"/>
            </w14:solidFill>
          </w14:textFill>
        </w:rPr>
      </w:pPr>
      <w:bookmarkStart w:id="0" w:name="_Toc1093"/>
      <w:bookmarkStart w:id="1" w:name="_Toc32257"/>
      <w:bookmarkStart w:id="2" w:name="_Toc12789052"/>
      <w:bookmarkStart w:id="3" w:name="_Toc25898"/>
      <w:bookmarkStart w:id="4" w:name="_Toc14301"/>
      <w:bookmarkStart w:id="5" w:name="_Toc11641050"/>
      <w:bookmarkStart w:id="6" w:name="_Toc29801"/>
      <w:bookmarkStart w:id="7" w:name="_Toc10824"/>
      <w:bookmarkStart w:id="8" w:name="_Toc18714"/>
      <w:bookmarkStart w:id="9" w:name="_Toc14209"/>
      <w:bookmarkStart w:id="10" w:name="_Toc30212"/>
      <w:bookmarkStart w:id="11" w:name="_Toc76462316"/>
      <w:bookmarkStart w:id="12" w:name="_Toc32565"/>
      <w:bookmarkStart w:id="13" w:name="_Toc1105"/>
      <w:bookmarkStart w:id="14" w:name="_Toc150169336"/>
      <w:bookmarkStart w:id="15" w:name="_Toc154503348"/>
      <w:bookmarkStart w:id="16" w:name="_Toc10331"/>
      <w:bookmarkStart w:id="17" w:name="_Toc4987"/>
      <w:bookmarkStart w:id="18" w:name="_Toc2132"/>
      <w:bookmarkStart w:id="19" w:name="_Toc10404"/>
      <w:bookmarkStart w:id="20" w:name="_Toc14103"/>
      <w:r>
        <w:rPr>
          <w:rFonts w:hint="eastAsia" w:cs="宋体"/>
          <w:bCs/>
          <w:color w:val="000000" w:themeColor="text1"/>
          <w:szCs w:val="36"/>
          <w14:textFill>
            <w14:solidFill>
              <w14:schemeClr w14:val="tx1"/>
            </w14:solidFill>
          </w14:textFill>
        </w:rPr>
        <w:t>第一篇  采购邀请书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重庆市政府采购中心（以下简称：采购代理机构）接受重庆市发展和改革委员会（以下简称：采购人）的委托，对渝利、渝贵铁路恢复货运功能方案研究项目进行竞争性磋商采购。欢迎有资格的供应商前来参与磋商。</w:t>
      </w:r>
    </w:p>
    <w:p>
      <w:pPr>
        <w:pStyle w:val="3"/>
        <w:adjustRightInd w:val="0"/>
        <w:snapToGrid w:val="0"/>
        <w:spacing w:before="0" w:after="0" w:line="240" w:lineRule="auto"/>
        <w:ind w:firstLine="482"/>
        <w:jc w:val="left"/>
        <w:rPr>
          <w:rFonts w:ascii="宋体" w:hAnsi="宋体" w:eastAsia="宋体" w:cs="宋体"/>
          <w:color w:val="000000" w:themeColor="text1"/>
          <w:sz w:val="24"/>
          <w:lang w:val="en"/>
          <w14:textFill>
            <w14:solidFill>
              <w14:schemeClr w14:val="tx1"/>
            </w14:solidFill>
          </w14:textFill>
        </w:rPr>
      </w:pPr>
      <w:bookmarkStart w:id="21" w:name="_Toc313893526"/>
      <w:bookmarkStart w:id="22" w:name="_Toc19154"/>
      <w:bookmarkStart w:id="23" w:name="_Toc24359"/>
      <w:bookmarkStart w:id="24" w:name="_Toc6059"/>
      <w:bookmarkStart w:id="25" w:name="_Toc317775175"/>
      <w:bookmarkStart w:id="26" w:name="_Toc14903"/>
      <w:bookmarkStart w:id="27" w:name="_Toc24034"/>
      <w:bookmarkStart w:id="28" w:name="_Toc20976"/>
      <w:bookmarkStart w:id="29" w:name="_Toc27587"/>
      <w:bookmarkStart w:id="30" w:name="_Toc14760"/>
      <w:bookmarkStart w:id="31" w:name="_Toc22907"/>
      <w:bookmarkStart w:id="32" w:name="_Toc19701"/>
      <w:bookmarkStart w:id="33" w:name="_Toc13945"/>
      <w:bookmarkStart w:id="34" w:name="_Toc154503349"/>
      <w:bookmarkStart w:id="35" w:name="_Toc76462317"/>
      <w:bookmarkStart w:id="36" w:name="_Toc668"/>
      <w:bookmarkStart w:id="37" w:name="_Toc23096"/>
      <w:bookmarkStart w:id="38" w:name="_Toc150169337"/>
      <w:bookmarkStart w:id="39" w:name="_Toc12661"/>
      <w:bookmarkStart w:id="40" w:name="_Toc18535"/>
      <w:bookmarkStart w:id="41" w:name="_Toc19218"/>
      <w:r>
        <w:rPr>
          <w:rFonts w:hint="eastAsia" w:ascii="宋体" w:hAnsi="宋体" w:eastAsia="宋体" w:cs="宋体"/>
          <w:color w:val="000000" w:themeColor="text1"/>
          <w:sz w:val="24"/>
          <w14:textFill>
            <w14:solidFill>
              <w14:schemeClr w14:val="tx1"/>
            </w14:solidFill>
          </w14:textFill>
        </w:rPr>
        <w:t>一、竞争性磋商内容</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bl>
      <w:tblPr>
        <w:tblStyle w:val="5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992"/>
        <w:gridCol w:w="1276"/>
        <w:gridCol w:w="1418"/>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085" w:type="dxa"/>
            <w:tcBorders>
              <w:top w:val="single" w:color="auto" w:sz="4" w:space="0"/>
              <w:left w:val="single" w:color="auto" w:sz="4" w:space="0"/>
              <w:right w:val="single" w:color="auto" w:sz="4" w:space="0"/>
            </w:tcBorders>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项目名称</w:t>
            </w: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数量</w:t>
            </w:r>
          </w:p>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单位</w:t>
            </w:r>
          </w:p>
        </w:tc>
        <w:tc>
          <w:tcPr>
            <w:tcW w:w="1276" w:type="dxa"/>
            <w:tcBorders>
              <w:top w:val="single" w:color="auto" w:sz="4" w:space="0"/>
              <w:left w:val="single" w:color="auto" w:sz="4" w:space="0"/>
              <w:right w:val="single" w:color="auto" w:sz="4" w:space="0"/>
            </w:tcBorders>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最高限价</w:t>
            </w:r>
          </w:p>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（万元）</w:t>
            </w:r>
          </w:p>
        </w:tc>
        <w:tc>
          <w:tcPr>
            <w:tcW w:w="1418" w:type="dxa"/>
            <w:tcBorders>
              <w:top w:val="single" w:color="auto" w:sz="4" w:space="0"/>
              <w:left w:val="single" w:color="auto" w:sz="4" w:space="0"/>
              <w:right w:val="single" w:color="auto" w:sz="4" w:space="0"/>
            </w:tcBorders>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成交供应商数量（名）</w:t>
            </w:r>
          </w:p>
        </w:tc>
        <w:tc>
          <w:tcPr>
            <w:tcW w:w="2516" w:type="dxa"/>
            <w:tcBorders>
              <w:top w:val="single" w:color="auto" w:sz="4" w:space="0"/>
              <w:left w:val="single" w:color="auto" w:sz="4" w:space="0"/>
              <w:right w:val="single" w:color="auto" w:sz="4" w:space="0"/>
            </w:tcBorders>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085"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1"/>
                <w:szCs w:val="21"/>
                <w14:textFill>
                  <w14:solidFill>
                    <w14:schemeClr w14:val="tx1"/>
                  </w14:solidFill>
                </w14:textFill>
              </w:rPr>
            </w:pPr>
            <w:bookmarkStart w:id="42" w:name="_Hlk344477914"/>
            <w:r>
              <w:rPr>
                <w:rFonts w:hint="eastAsia" w:ascii="宋体" w:hAnsi="宋体" w:cs="宋体"/>
                <w:color w:val="000000" w:themeColor="text1"/>
                <w:sz w:val="21"/>
                <w:szCs w:val="21"/>
                <w14:textFill>
                  <w14:solidFill>
                    <w14:schemeClr w14:val="tx1"/>
                  </w14:solidFill>
                </w14:textFill>
              </w:rPr>
              <w:t>渝利、渝贵铁路恢复货运功能方案研究</w:t>
            </w: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1项</w:t>
            </w:r>
          </w:p>
        </w:tc>
        <w:tc>
          <w:tcPr>
            <w:tcW w:w="1276"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195</w:t>
            </w:r>
          </w:p>
        </w:tc>
        <w:tc>
          <w:tcPr>
            <w:tcW w:w="1418"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2516"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其他未列明行业</w:t>
            </w:r>
          </w:p>
        </w:tc>
      </w:tr>
      <w:bookmarkEnd w:id="42"/>
    </w:tbl>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43" w:name="_Toc18800"/>
      <w:bookmarkStart w:id="44" w:name="_Toc25097"/>
      <w:bookmarkStart w:id="45" w:name="_Toc150169338"/>
      <w:bookmarkStart w:id="46" w:name="_Toc9682"/>
      <w:bookmarkStart w:id="47" w:name="_Toc76462318"/>
      <w:bookmarkStart w:id="48" w:name="_Toc29850"/>
      <w:bookmarkStart w:id="49" w:name="_Toc14168"/>
      <w:bookmarkStart w:id="50" w:name="_Toc10518"/>
      <w:bookmarkStart w:id="51" w:name="_Toc154503350"/>
      <w:bookmarkStart w:id="52" w:name="_Toc31191"/>
      <w:bookmarkStart w:id="53" w:name="_Toc29488"/>
      <w:bookmarkStart w:id="54" w:name="_Toc32357"/>
      <w:bookmarkStart w:id="55" w:name="_Toc28859"/>
      <w:bookmarkStart w:id="56" w:name="_Toc16915"/>
      <w:bookmarkStart w:id="57" w:name="_Toc8515"/>
      <w:bookmarkStart w:id="58" w:name="_Toc20737"/>
      <w:bookmarkStart w:id="59" w:name="_Toc19770"/>
      <w:bookmarkStart w:id="60" w:name="_Toc19968"/>
      <w:bookmarkStart w:id="61" w:name="_Toc16022"/>
      <w:bookmarkStart w:id="62" w:name="_Toc373860293"/>
      <w:bookmarkStart w:id="63" w:name="_Toc317775178"/>
      <w:r>
        <w:rPr>
          <w:rFonts w:hint="eastAsia" w:ascii="宋体" w:hAnsi="宋体" w:eastAsia="宋体" w:cs="宋体"/>
          <w:color w:val="000000" w:themeColor="text1"/>
          <w:sz w:val="24"/>
          <w14:textFill>
            <w14:solidFill>
              <w14:schemeClr w14:val="tx1"/>
            </w14:solidFill>
          </w14:textFill>
        </w:rPr>
        <w:t>二、资金来源</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财政预算资金，预算金额为195万元。</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64" w:name="_Toc150169339"/>
      <w:bookmarkStart w:id="65" w:name="_Toc76462319"/>
      <w:bookmarkStart w:id="66" w:name="_Toc27816"/>
      <w:bookmarkStart w:id="67" w:name="_Toc9079"/>
      <w:bookmarkStart w:id="68" w:name="_Toc27605"/>
      <w:bookmarkStart w:id="69" w:name="_Toc23573"/>
      <w:bookmarkStart w:id="70" w:name="_Toc20780"/>
      <w:bookmarkStart w:id="71" w:name="_Toc20808"/>
      <w:bookmarkStart w:id="72" w:name="_Toc20573"/>
      <w:bookmarkStart w:id="73" w:name="_Toc7598"/>
      <w:bookmarkStart w:id="74" w:name="_Toc16489"/>
      <w:bookmarkStart w:id="75" w:name="_Toc14730"/>
      <w:bookmarkStart w:id="76" w:name="_Toc1030"/>
      <w:bookmarkStart w:id="77" w:name="_Toc1179"/>
      <w:bookmarkStart w:id="78" w:name="_Toc12919"/>
      <w:bookmarkStart w:id="79" w:name="_Toc29387"/>
      <w:bookmarkStart w:id="80" w:name="_Toc15787"/>
      <w:bookmarkStart w:id="81" w:name="_Toc154503351"/>
      <w:bookmarkStart w:id="82" w:name="_Toc8852"/>
      <w:r>
        <w:rPr>
          <w:rFonts w:hint="eastAsia" w:ascii="宋体" w:hAnsi="宋体" w:eastAsia="宋体" w:cs="宋体"/>
          <w:color w:val="000000" w:themeColor="text1"/>
          <w:sz w:val="24"/>
          <w14:textFill>
            <w14:solidFill>
              <w14:schemeClr w14:val="tx1"/>
            </w14:solidFill>
          </w14:textFill>
        </w:rPr>
        <w:t>三、供应商资格条件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（一）满足《中华人民共和国政府采购法》第二十二条规定。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（二）落实政府采购政策需满足的资格要求：无。</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（三）本项目的特定资格要求：无</w:t>
      </w:r>
      <w:r>
        <w:rPr>
          <w:rFonts w:hint="eastAsia" w:ascii="宋体" w:hAnsi="宋体"/>
          <w:color w:val="000000" w:themeColor="text1"/>
          <w:sz w:val="24"/>
          <w:szCs w:val="24"/>
          <w14:textFill>
            <w14:solidFill>
              <w14:schemeClr w14:val="tx1"/>
            </w14:solidFill>
          </w14:textFill>
        </w:rPr>
        <w:t>。</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83" w:name="_Toc15731"/>
      <w:bookmarkStart w:id="84" w:name="_Toc8419"/>
      <w:bookmarkStart w:id="85" w:name="_Toc6449"/>
      <w:bookmarkStart w:id="86" w:name="_Toc16247"/>
      <w:bookmarkStart w:id="87" w:name="_Toc28819"/>
      <w:bookmarkStart w:id="88" w:name="_Toc11425"/>
      <w:bookmarkStart w:id="89" w:name="_Toc7680"/>
      <w:bookmarkStart w:id="90" w:name="_Toc25732"/>
      <w:bookmarkStart w:id="91" w:name="_Toc26038"/>
      <w:bookmarkStart w:id="92" w:name="_Toc76462320"/>
      <w:bookmarkStart w:id="93" w:name="_Toc30707"/>
      <w:bookmarkStart w:id="94" w:name="_Toc150169340"/>
      <w:bookmarkStart w:id="95" w:name="_Toc6183"/>
      <w:bookmarkStart w:id="96" w:name="_Toc18527"/>
      <w:bookmarkStart w:id="97" w:name="_Toc29027"/>
      <w:bookmarkStart w:id="98" w:name="_Toc8282"/>
      <w:bookmarkStart w:id="99" w:name="_Toc154503352"/>
      <w:bookmarkStart w:id="100" w:name="_Toc9243"/>
      <w:bookmarkStart w:id="101" w:name="_Toc14839"/>
      <w:r>
        <w:rPr>
          <w:rFonts w:hint="eastAsia" w:ascii="宋体" w:hAnsi="宋体" w:eastAsia="宋体" w:cs="宋体"/>
          <w:color w:val="000000" w:themeColor="text1"/>
          <w:sz w:val="24"/>
          <w14:textFill>
            <w14:solidFill>
              <w14:schemeClr w14:val="tx1"/>
            </w14:solidFill>
          </w14:textFill>
        </w:rPr>
        <w:t>四、磋商有关说明</w:t>
      </w:r>
      <w:bookmarkEnd w:id="6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（一）供应商应通过重庆市政府采购网（</w:t>
      </w:r>
      <w:r>
        <w:fldChar w:fldCharType="begin"/>
      </w:r>
      <w:r>
        <w:instrText xml:space="preserve"> HYPERLINK "http://www.cqgp.gov.cn" </w:instrText>
      </w:r>
      <w:r>
        <w:fldChar w:fldCharType="separate"/>
      </w:r>
      <w:r>
        <w:rPr>
          <w:rFonts w:hint="eastAsia" w:ascii="宋体" w:hAnsi="宋体" w:cs="宋体"/>
          <w:color w:val="000000" w:themeColor="text1"/>
          <w:sz w:val="24"/>
          <w:szCs w:val="24"/>
          <w14:textFill>
            <w14:solidFill>
              <w14:schemeClr w14:val="tx1"/>
            </w14:solidFill>
          </w14:textFill>
        </w:rPr>
        <w:t>www.ccgp-chongqing.gov.cn</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t>）登记加入“重庆市政府采购供应商库”。</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凡有意参加磋商的供应商，请在重庆市政府采购网上下载或到采购代理机构处领取本项目竞争性磋商文件以及图纸、澄清等磋商前公布的所有项目资料，无论供应商下载或领取与否，均视为已知晓所有磋商实质性要求内容。</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（三）竞争性磋商公告期限：自采购公告发布之日起三个工作日。</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（四）竞争性磋商文件发售期限 </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1.竞争性磋商文件发售期：自采购公告发布之日起五个工作日。</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2.报名方式：无需报名。</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（五）递交响应文件地点：重庆市公共资源交易中心（地址：重庆市渝北区青枫北路6号渝兴广场B9栋6楼）</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（六）响应文件递交截止时间：2024年9月27日北京时间10:00</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（七）磋商开始时间：2024年9月27日北京时间10:00</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（八）磋商地点：重庆市公共资源交易中心（地址：重庆市渝北区青枫北路6号渝兴广场B9栋7楼）</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102" w:name="_Toc373860294"/>
      <w:bookmarkStart w:id="103" w:name="_Toc10872"/>
      <w:bookmarkStart w:id="104" w:name="_Toc14887"/>
      <w:bookmarkStart w:id="105" w:name="_Toc150169341"/>
      <w:bookmarkStart w:id="106" w:name="_Toc18449"/>
      <w:bookmarkStart w:id="107" w:name="_Toc23097"/>
      <w:bookmarkStart w:id="108" w:name="_Toc25920"/>
      <w:bookmarkStart w:id="109" w:name="_Toc154503353"/>
      <w:bookmarkStart w:id="110" w:name="_Toc19439"/>
      <w:bookmarkStart w:id="111" w:name="_Toc4997"/>
      <w:bookmarkStart w:id="112" w:name="_Toc8618"/>
      <w:bookmarkStart w:id="113" w:name="_Toc76462321"/>
      <w:bookmarkStart w:id="114" w:name="_Toc13195"/>
      <w:bookmarkStart w:id="115" w:name="_Toc2567"/>
      <w:bookmarkStart w:id="116" w:name="_Toc9958"/>
      <w:bookmarkStart w:id="117" w:name="_Toc23651"/>
      <w:bookmarkStart w:id="118" w:name="_Toc24139"/>
      <w:bookmarkStart w:id="119" w:name="_Toc27924"/>
      <w:bookmarkStart w:id="120" w:name="_Toc28153"/>
      <w:bookmarkStart w:id="121" w:name="_Toc29092"/>
      <w:r>
        <w:rPr>
          <w:rFonts w:hint="eastAsia" w:ascii="宋体" w:hAnsi="宋体" w:eastAsia="宋体" w:cs="宋体"/>
          <w:color w:val="000000" w:themeColor="text1"/>
          <w:sz w:val="24"/>
          <w14:textFill>
            <w14:solidFill>
              <w14:schemeClr w14:val="tx1"/>
            </w14:solidFill>
          </w14:textFill>
        </w:rPr>
        <w:t>五、</w:t>
      </w:r>
      <w:bookmarkEnd w:id="63"/>
      <w:bookmarkEnd w:id="102"/>
      <w:bookmarkStart w:id="122" w:name="_Toc480466698"/>
      <w:bookmarkStart w:id="123" w:name="_Toc479668114"/>
      <w:r>
        <w:rPr>
          <w:rFonts w:hint="eastAsia" w:ascii="宋体" w:hAnsi="宋体" w:eastAsia="宋体" w:cs="宋体"/>
          <w:color w:val="000000" w:themeColor="text1"/>
          <w:sz w:val="24"/>
          <w14:textFill>
            <w14:solidFill>
              <w14:schemeClr w14:val="tx1"/>
            </w14:solidFill>
          </w14:textFill>
        </w:rPr>
        <w:t>采购项目需落实的政府采购政策</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（二）按照财政部、工业和信息化部关于印发《政府采购促进中小企业发展管理办法》的通知（财库〔2020〕46号）的规定，落实促进中小企业发展政策。</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（三）按照《财政部、司法部关于政府采购支持监狱企业发展有关问题的通知》（财库〔2014〕68号）的规定，落实支持监狱企业发展政策。监狱企业视同小型、微型企业。</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（四）按照《三部门联合发布关于促进残疾人就业政府采购政策的通知》（财库〔2017〕141号）的规定，落实支持残疾人福利性单位发展政策。残疾人福利性单位视同小型、微型企业。</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124" w:name="_Toc16001"/>
      <w:bookmarkStart w:id="125" w:name="_Toc4481"/>
      <w:bookmarkStart w:id="126" w:name="_Toc29344"/>
      <w:bookmarkStart w:id="127" w:name="_Toc150169342"/>
      <w:bookmarkStart w:id="128" w:name="_Toc9764"/>
      <w:bookmarkStart w:id="129" w:name="_Toc28028"/>
      <w:bookmarkStart w:id="130" w:name="_Toc12688"/>
      <w:bookmarkStart w:id="131" w:name="_Toc25522"/>
      <w:bookmarkStart w:id="132" w:name="_Toc480466699"/>
      <w:bookmarkStart w:id="133" w:name="_Toc24938"/>
      <w:bookmarkStart w:id="134" w:name="_Toc154503354"/>
      <w:bookmarkStart w:id="135" w:name="_Toc28197"/>
      <w:bookmarkStart w:id="136" w:name="_Toc10765"/>
      <w:bookmarkStart w:id="137" w:name="_Toc14883"/>
      <w:bookmarkStart w:id="138" w:name="_Toc76462322"/>
      <w:bookmarkStart w:id="139" w:name="_Toc75"/>
      <w:bookmarkStart w:id="140" w:name="_Toc6873"/>
      <w:bookmarkStart w:id="141" w:name="_Toc18128"/>
      <w:bookmarkStart w:id="142" w:name="_Toc30786"/>
      <w:bookmarkStart w:id="143" w:name="_Toc10761"/>
      <w:r>
        <w:rPr>
          <w:rFonts w:hint="eastAsia" w:ascii="宋体" w:hAnsi="宋体" w:eastAsia="宋体" w:cs="宋体"/>
          <w:color w:val="000000" w:themeColor="text1"/>
          <w:sz w:val="24"/>
          <w14:textFill>
            <w14:solidFill>
              <w14:schemeClr w14:val="tx1"/>
            </w14:solidFill>
          </w14:textFill>
        </w:rPr>
        <w:t>六、其它有关规定</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（一）单位负责人为同一人或者存在直接控股、管理关系的不同供应商，不得参加同一合同项（包）下的政府采购活动，否则均为无效响应。</w:t>
      </w:r>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w:t>
      </w:r>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项目的澄清文件（如果有）一律在重庆市政府采购网（www.ccgp-chongqing.gov.cn）上发布，请各供应商注意下载或到重庆市政府采购中心领取；无论供应商下载或领取与否，均视同供应商已知晓本项目澄清文件（如果有）的内容。</w:t>
      </w:r>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（四）超过响应文件截止时间递交的响应文件，恕不接收。</w:t>
      </w:r>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（五）磋商费用：无论磋商结果如何，供应商参与本项目磋商的所有费用均应由供应商自行承担。</w:t>
      </w:r>
    </w:p>
    <w:p>
      <w:pPr>
        <w:snapToGrid w:val="0"/>
        <w:spacing w:line="400" w:lineRule="exact"/>
        <w:ind w:firstLine="361" w:firstLineChars="15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（六）本项目不接受联合体参与磋商，否则按无效处理。</w:t>
      </w:r>
    </w:p>
    <w:p>
      <w:pPr>
        <w:snapToGrid w:val="0"/>
        <w:spacing w:line="400" w:lineRule="exact"/>
        <w:ind w:firstLine="361" w:firstLineChars="15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（七）本项目不接受合同分包，否则按无效处理。</w:t>
      </w:r>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w:t>
      </w:r>
      <w:bookmarkStart w:id="144" w:name="_Toc480466700"/>
      <w:r>
        <w:rPr>
          <w:rFonts w:hint="eastAsia" w:ascii="宋体" w:hAnsi="宋体" w:cs="宋体"/>
          <w:color w:val="000000" w:themeColor="text1"/>
          <w:sz w:val="24"/>
          <w:szCs w:val="24"/>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145" w:name="_Toc13570"/>
      <w:bookmarkStart w:id="146" w:name="_Toc150169343"/>
      <w:bookmarkStart w:id="147" w:name="_Toc31163"/>
      <w:bookmarkStart w:id="148" w:name="_Toc11680"/>
      <w:bookmarkStart w:id="149" w:name="_Toc1156"/>
      <w:bookmarkStart w:id="150" w:name="_Toc27678"/>
      <w:bookmarkStart w:id="151" w:name="_Toc4784"/>
      <w:bookmarkStart w:id="152" w:name="_Toc17356"/>
      <w:bookmarkStart w:id="153" w:name="_Toc3773"/>
      <w:bookmarkStart w:id="154" w:name="_Toc4145"/>
      <w:bookmarkStart w:id="155" w:name="_Toc76462323"/>
      <w:bookmarkStart w:id="156" w:name="_Toc24570"/>
      <w:bookmarkStart w:id="157" w:name="_Toc11014"/>
      <w:bookmarkStart w:id="158" w:name="_Toc154503355"/>
      <w:bookmarkStart w:id="159" w:name="_Toc19395"/>
      <w:bookmarkStart w:id="160" w:name="_Toc11457"/>
      <w:bookmarkStart w:id="161" w:name="_Toc21079"/>
      <w:bookmarkStart w:id="162" w:name="_Toc17207"/>
      <w:bookmarkStart w:id="163" w:name="_Toc9385"/>
      <w:r>
        <w:rPr>
          <w:rFonts w:hint="eastAsia" w:ascii="宋体" w:hAnsi="宋体" w:eastAsia="宋体" w:cs="宋体"/>
          <w:color w:val="000000" w:themeColor="text1"/>
          <w:sz w:val="24"/>
          <w14:textFill>
            <w14:solidFill>
              <w14:schemeClr w14:val="tx1"/>
            </w14:solidFill>
          </w14:textFill>
        </w:rPr>
        <w:t>七、联系方式</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snapToGrid w:val="0"/>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（一）采购人：重庆市发展和改革委员会</w:t>
      </w:r>
    </w:p>
    <w:p>
      <w:pPr>
        <w:snapToGrid w:val="0"/>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联系人：杨涛</w:t>
      </w:r>
    </w:p>
    <w:p>
      <w:pPr>
        <w:snapToGrid w:val="0"/>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话：023-67576295</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w:t>
      </w:r>
      <w:r>
        <w:rPr>
          <w:rFonts w:ascii="宋体" w:hAnsi="宋体" w:cs="宋体"/>
          <w:color w:val="000000" w:themeColor="text1"/>
          <w:sz w:val="24"/>
          <w:szCs w:val="24"/>
          <w14:textFill>
            <w14:solidFill>
              <w14:schemeClr w14:val="tx1"/>
            </w14:solidFill>
          </w14:textFill>
        </w:rPr>
        <w:t>重庆市渝北区洪湖西路16号</w:t>
      </w:r>
    </w:p>
    <w:p>
      <w:pPr>
        <w:snapToGrid w:val="0"/>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（二）采购代理机构：重庆市政府采购中心</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联系人：吴荐 彭晓玲</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话：023-67118096</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址：重庆市江北区五简路2号重庆咨询大厦B座502室</w:t>
      </w:r>
    </w:p>
    <w:p>
      <w:pPr>
        <w:snapToGrid w:val="0"/>
        <w:spacing w:line="400" w:lineRule="exact"/>
        <w:ind w:firstLine="482" w:firstLineChars="200"/>
        <w:rPr>
          <w:rFonts w:ascii="宋体" w:hAnsi="宋体" w:cs="宋体"/>
          <w:b/>
          <w:color w:val="000000" w:themeColor="text1"/>
          <w:sz w:val="24"/>
          <w:szCs w:val="24"/>
          <w14:textFill>
            <w14:solidFill>
              <w14:schemeClr w14:val="tx1"/>
            </w14:solidFill>
          </w14:textFill>
        </w:rPr>
      </w:pPr>
    </w:p>
    <w:p>
      <w:pPr>
        <w:snapToGrid w:val="0"/>
        <w:spacing w:line="400" w:lineRule="exact"/>
        <w:ind w:firstLine="482" w:firstLineChars="200"/>
        <w:rPr>
          <w:rFonts w:ascii="宋体" w:hAnsi="宋体" w:cs="宋体"/>
          <w:b/>
          <w:color w:val="000000" w:themeColor="text1"/>
          <w:sz w:val="24"/>
          <w:szCs w:val="24"/>
          <w14:textFill>
            <w14:solidFill>
              <w14:schemeClr w14:val="tx1"/>
            </w14:solidFill>
          </w14:textFill>
        </w:rPr>
      </w:pPr>
    </w:p>
    <w:p>
      <w:pPr>
        <w:snapToGrid w:val="0"/>
        <w:spacing w:line="400" w:lineRule="exact"/>
        <w:ind w:firstLine="482" w:firstLineChars="200"/>
        <w:rPr>
          <w:rFonts w:ascii="宋体" w:hAnsi="宋体" w:cs="宋体"/>
          <w:b/>
          <w:color w:val="000000" w:themeColor="text1"/>
          <w:sz w:val="24"/>
          <w:szCs w:val="24"/>
          <w14:textFill>
            <w14:solidFill>
              <w14:schemeClr w14:val="tx1"/>
            </w14:solidFill>
          </w14:textFill>
        </w:rPr>
        <w:sectPr>
          <w:footerReference r:id="rId9" w:type="default"/>
          <w:pgSz w:w="11907" w:h="16840"/>
          <w:pgMar w:top="1134" w:right="1418" w:bottom="1134" w:left="1418" w:header="964" w:footer="992" w:gutter="0"/>
          <w:pgNumType w:fmt="numberInDash" w:start="1"/>
          <w:cols w:space="720" w:num="1"/>
          <w:docGrid w:linePitch="312" w:charSpace="0"/>
        </w:sectPr>
      </w:pPr>
    </w:p>
    <w:p>
      <w:pPr>
        <w:pStyle w:val="2"/>
        <w:tabs>
          <w:tab w:val="left" w:pos="3360"/>
        </w:tabs>
        <w:ind w:firstLine="723"/>
        <w:rPr>
          <w:rFonts w:cs="宋体"/>
          <w:bCs/>
          <w:color w:val="000000" w:themeColor="text1"/>
          <w:szCs w:val="36"/>
          <w14:textFill>
            <w14:solidFill>
              <w14:schemeClr w14:val="tx1"/>
            </w14:solidFill>
          </w14:textFill>
        </w:rPr>
      </w:pPr>
      <w:bookmarkStart w:id="164" w:name="_Toc10794"/>
      <w:bookmarkStart w:id="165" w:name="_Toc150169344"/>
      <w:bookmarkStart w:id="166" w:name="_Toc154503356"/>
      <w:bookmarkStart w:id="167" w:name="_Toc27254"/>
      <w:bookmarkStart w:id="168" w:name="_Toc25352"/>
      <w:bookmarkStart w:id="169" w:name="_Toc13833"/>
      <w:bookmarkStart w:id="170" w:name="_Toc14364"/>
      <w:bookmarkStart w:id="171" w:name="_Toc30428"/>
      <w:bookmarkStart w:id="172" w:name="_Toc2929"/>
      <w:bookmarkStart w:id="173" w:name="_Toc4179"/>
      <w:bookmarkStart w:id="174" w:name="_Toc5060"/>
      <w:bookmarkStart w:id="175" w:name="_Toc76462324"/>
      <w:bookmarkStart w:id="176" w:name="_Toc19283"/>
      <w:bookmarkStart w:id="177" w:name="_Toc3034"/>
      <w:bookmarkStart w:id="178" w:name="_Toc11868"/>
      <w:bookmarkStart w:id="179" w:name="_Toc20272"/>
      <w:bookmarkStart w:id="180" w:name="_Toc27402"/>
      <w:bookmarkStart w:id="181" w:name="_Toc9509"/>
      <w:bookmarkStart w:id="182" w:name="_Toc32229"/>
      <w:r>
        <w:rPr>
          <w:rFonts w:hint="eastAsia" w:cs="宋体"/>
          <w:bCs/>
          <w:color w:val="000000" w:themeColor="text1"/>
          <w:szCs w:val="36"/>
          <w14:textFill>
            <w14:solidFill>
              <w14:schemeClr w14:val="tx1"/>
            </w14:solidFill>
          </w14:textFill>
        </w:rPr>
        <w:t>第二篇  项目服务需求</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bookmarkStart w:id="183" w:name="_Toc76462325"/>
      <w:bookmarkStart w:id="184" w:name="_Toc12789058"/>
      <w:r>
        <w:rPr>
          <w:rFonts w:hint="eastAsia" w:ascii="宋体" w:hAnsi="宋体" w:cs="宋体"/>
          <w:color w:val="000000" w:themeColor="text1"/>
          <w:sz w:val="24"/>
          <w:szCs w:val="24"/>
          <w14:textFill>
            <w14:solidFill>
              <w14:schemeClr w14:val="tx1"/>
            </w14:solidFill>
          </w14:textFill>
        </w:rPr>
        <w:t>“※”标注的服务需求为符合性审查中的实质性要求，响应文件若不满足按无效响应处理。</w:t>
      </w:r>
    </w:p>
    <w:bookmarkEnd w:id="183"/>
    <w:p>
      <w:pPr>
        <w:pStyle w:val="3"/>
        <w:adjustRightInd w:val="0"/>
        <w:snapToGrid w:val="0"/>
        <w:spacing w:before="0" w:after="0" w:line="240" w:lineRule="auto"/>
        <w:jc w:val="left"/>
        <w:rPr>
          <w:rFonts w:ascii="宋体" w:hAnsi="宋体" w:eastAsia="宋体" w:cs="宋体"/>
          <w:color w:val="000000" w:themeColor="text1"/>
          <w:sz w:val="24"/>
          <w14:textFill>
            <w14:solidFill>
              <w14:schemeClr w14:val="tx1"/>
            </w14:solidFill>
          </w14:textFill>
        </w:rPr>
      </w:pPr>
      <w:bookmarkStart w:id="185" w:name="_Toc154503357"/>
      <w:bookmarkStart w:id="186" w:name="_Toc150169345"/>
      <w:r>
        <w:rPr>
          <w:rFonts w:hint="eastAsia" w:ascii="宋体" w:hAnsi="宋体" w:eastAsia="宋体" w:cs="宋体"/>
          <w:color w:val="000000" w:themeColor="text1"/>
          <w:sz w:val="24"/>
          <w14:textFill>
            <w14:solidFill>
              <w14:schemeClr w14:val="tx1"/>
            </w14:solidFill>
          </w14:textFill>
        </w:rPr>
        <w:t>一、服务范围</w:t>
      </w:r>
      <w:bookmarkEnd w:id="185"/>
      <w:bookmarkEnd w:id="186"/>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重庆市境内渝利、渝贵铁路恢复货运功能方案研究。</w:t>
      </w:r>
    </w:p>
    <w:p>
      <w:pPr>
        <w:pStyle w:val="3"/>
        <w:adjustRightInd w:val="0"/>
        <w:snapToGrid w:val="0"/>
        <w:spacing w:before="0" w:after="0" w:line="240" w:lineRule="auto"/>
        <w:jc w:val="left"/>
        <w:rPr>
          <w:rFonts w:ascii="宋体" w:hAnsi="宋体" w:eastAsia="宋体" w:cs="宋体"/>
          <w:color w:val="000000" w:themeColor="text1"/>
          <w:sz w:val="24"/>
          <w14:textFill>
            <w14:solidFill>
              <w14:schemeClr w14:val="tx1"/>
            </w14:solidFill>
          </w14:textFill>
        </w:rPr>
      </w:pPr>
      <w:bookmarkStart w:id="187" w:name="_Toc154503358"/>
      <w:bookmarkStart w:id="188" w:name="_Toc150169346"/>
      <w:r>
        <w:rPr>
          <w:rFonts w:hint="eastAsia" w:ascii="宋体" w:hAnsi="宋体" w:cs="宋体"/>
          <w:b w:val="0"/>
          <w:color w:val="000000" w:themeColor="text1"/>
          <w:sz w:val="24"/>
          <w:szCs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二、服务要求</w:t>
      </w:r>
      <w:bookmarkEnd w:id="187"/>
      <w:bookmarkEnd w:id="188"/>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编制完成渝利、渝贵铁路恢复货运功能方案研究报告。</w:t>
      </w:r>
    </w:p>
    <w:p>
      <w:pPr>
        <w:pStyle w:val="3"/>
        <w:adjustRightInd w:val="0"/>
        <w:snapToGrid w:val="0"/>
        <w:spacing w:before="0" w:after="0" w:line="240" w:lineRule="auto"/>
        <w:jc w:val="left"/>
        <w:rPr>
          <w:rFonts w:ascii="宋体" w:hAnsi="宋体" w:eastAsia="宋体" w:cs="宋体"/>
          <w:color w:val="000000" w:themeColor="text1"/>
          <w:sz w:val="24"/>
          <w14:textFill>
            <w14:solidFill>
              <w14:schemeClr w14:val="tx1"/>
            </w14:solidFill>
          </w14:textFill>
        </w:rPr>
      </w:pPr>
      <w:bookmarkStart w:id="189" w:name="_Toc150169347"/>
      <w:bookmarkStart w:id="190" w:name="_Toc154503359"/>
      <w:r>
        <w:rPr>
          <w:rFonts w:hint="eastAsia" w:ascii="宋体" w:hAnsi="宋体" w:eastAsia="宋体" w:cs="宋体"/>
          <w:color w:val="000000" w:themeColor="text1"/>
          <w:sz w:val="24"/>
          <w14:textFill>
            <w14:solidFill>
              <w14:schemeClr w14:val="tx1"/>
            </w14:solidFill>
          </w14:textFill>
        </w:rPr>
        <w:t>三、服务标准</w:t>
      </w:r>
      <w:bookmarkEnd w:id="189"/>
      <w:bookmarkEnd w:id="190"/>
    </w:p>
    <w:p>
      <w:pPr>
        <w:snapToGrid w:val="0"/>
        <w:spacing w:line="4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报告成果应符合《铁路建设项目预可行性研究、可行性研究和设计文件编制办法》（</w:t>
      </w:r>
      <w:bookmarkStart w:id="191" w:name="OLE_LINK4"/>
      <w:bookmarkStart w:id="192" w:name="OLE_LINK5"/>
      <w:bookmarkStart w:id="193" w:name="OLE_LINK9"/>
      <w:bookmarkStart w:id="194" w:name="OLE_LINK3"/>
      <w:bookmarkStart w:id="195" w:name="OLE_LINK6"/>
      <w:bookmarkStart w:id="196" w:name="OLE_LINK10"/>
      <w:r>
        <w:rPr>
          <w:rFonts w:hint="eastAsia" w:ascii="宋体" w:hAnsi="宋体" w:cs="宋体"/>
          <w:color w:val="000000" w:themeColor="text1"/>
          <w:sz w:val="24"/>
          <w:szCs w:val="24"/>
          <w14:textFill>
            <w14:solidFill>
              <w14:schemeClr w14:val="tx1"/>
            </w14:solidFill>
          </w14:textFill>
        </w:rPr>
        <w:t>TB10504-20</w:t>
      </w:r>
      <w:bookmarkEnd w:id="191"/>
      <w:bookmarkEnd w:id="192"/>
      <w:bookmarkEnd w:id="193"/>
      <w:bookmarkEnd w:id="194"/>
      <w:bookmarkEnd w:id="195"/>
      <w:bookmarkEnd w:id="196"/>
      <w:r>
        <w:rPr>
          <w:rFonts w:hint="eastAsia" w:ascii="宋体" w:hAnsi="宋体" w:cs="宋体"/>
          <w:color w:val="000000" w:themeColor="text1"/>
          <w:sz w:val="24"/>
          <w:szCs w:val="24"/>
          <w14:textFill>
            <w14:solidFill>
              <w14:schemeClr w14:val="tx1"/>
            </w14:solidFill>
          </w14:textFill>
        </w:rPr>
        <w:t>18）等现行国家及地方铁路相关规定内容及深度的要求。</w:t>
      </w:r>
    </w:p>
    <w:p>
      <w:pPr>
        <w:pStyle w:val="3"/>
        <w:adjustRightInd w:val="0"/>
        <w:snapToGrid w:val="0"/>
        <w:spacing w:before="0" w:after="0" w:line="24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四、服务及质量需求</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包含但不限于以下内容：重点研究项目恢复后功能后在路网中的意义和作用，对沿线地区国民经济发展的意义；开展项目的货运量调查，预测项目货运需求及设计能力；研究邻接铁路的能力制约及加强措施，外部协作条件及相关工程；提出项目恢复货运功能的改造方案，研究相关增设设施设备、接轨工程的规模标准；研究项目的建设年限、投资估算。</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（二）供应商成交后须在重庆市设立常驻服务机构负责预可行性研究报告编制的协调联系工作，以利于报告编制工作推进及持续服务。 </w:t>
      </w:r>
    </w:p>
    <w:p>
      <w:pPr>
        <w:snapToGrid w:val="0"/>
        <w:spacing w:line="400" w:lineRule="exact"/>
        <w:ind w:firstLine="482" w:firstLineChars="200"/>
        <w:rPr>
          <w:rFonts w:ascii="宋体" w:hAnsi="宋体" w:cs="宋体"/>
          <w:b/>
          <w:color w:val="000000" w:themeColor="text1"/>
          <w:sz w:val="24"/>
          <w14:textFill>
            <w14:solidFill>
              <w14:schemeClr w14:val="tx1"/>
            </w14:solidFill>
          </w14:textFill>
        </w:rPr>
      </w:pPr>
    </w:p>
    <w:p>
      <w:pPr>
        <w:pStyle w:val="2"/>
        <w:tabs>
          <w:tab w:val="left" w:pos="3360"/>
        </w:tabs>
        <w:ind w:firstLine="723"/>
        <w:rPr>
          <w:rFonts w:cs="宋体"/>
          <w:bCs/>
          <w:color w:val="000000" w:themeColor="text1"/>
          <w:szCs w:val="36"/>
          <w14:textFill>
            <w14:solidFill>
              <w14:schemeClr w14:val="tx1"/>
            </w14:solidFill>
          </w14:textFill>
        </w:rPr>
      </w:pPr>
      <w:bookmarkStart w:id="197" w:name="_Toc9547"/>
      <w:bookmarkStart w:id="198" w:name="_Toc31987"/>
      <w:bookmarkStart w:id="199" w:name="_Toc11109"/>
      <w:bookmarkStart w:id="200" w:name="_Toc76462327"/>
      <w:bookmarkStart w:id="201" w:name="_Toc21581"/>
      <w:bookmarkStart w:id="202" w:name="_Toc4737"/>
      <w:bookmarkStart w:id="203" w:name="_Toc819"/>
      <w:bookmarkStart w:id="204" w:name="_Toc2477"/>
      <w:bookmarkStart w:id="205" w:name="_Toc24768"/>
      <w:bookmarkStart w:id="206" w:name="_Toc6692"/>
      <w:bookmarkStart w:id="207" w:name="_Toc16401"/>
      <w:bookmarkStart w:id="208" w:name="_Toc26873"/>
      <w:bookmarkStart w:id="209" w:name="_Toc31792"/>
      <w:bookmarkStart w:id="210" w:name="_Toc25336"/>
      <w:bookmarkStart w:id="211" w:name="_Toc12898"/>
      <w:bookmarkStart w:id="212" w:name="_Toc17204"/>
      <w:bookmarkStart w:id="213" w:name="_Toc21295"/>
      <w:r>
        <w:rPr>
          <w:rFonts w:cs="宋体"/>
          <w:bCs/>
          <w:color w:val="000000" w:themeColor="text1"/>
          <w:szCs w:val="36"/>
          <w14:textFill>
            <w14:solidFill>
              <w14:schemeClr w14:val="tx1"/>
            </w14:solidFill>
          </w14:textFill>
        </w:rPr>
        <w:br w:type="page"/>
      </w:r>
      <w:bookmarkStart w:id="214" w:name="_Toc154503360"/>
      <w:bookmarkStart w:id="215" w:name="_Toc150169348"/>
      <w:r>
        <w:rPr>
          <w:rFonts w:hint="eastAsia" w:cs="宋体"/>
          <w:bCs/>
          <w:color w:val="000000" w:themeColor="text1"/>
          <w:szCs w:val="36"/>
          <w14:textFill>
            <w14:solidFill>
              <w14:schemeClr w14:val="tx1"/>
            </w14:solidFill>
          </w14:textFill>
        </w:rPr>
        <w:t xml:space="preserve">第三篇  </w:t>
      </w:r>
      <w:bookmarkEnd w:id="184"/>
      <w:r>
        <w:rPr>
          <w:rFonts w:hint="eastAsia" w:cs="宋体"/>
          <w:bCs/>
          <w:color w:val="000000" w:themeColor="text1"/>
          <w:szCs w:val="36"/>
          <w14:textFill>
            <w14:solidFill>
              <w14:schemeClr w14:val="tx1"/>
            </w14:solidFill>
          </w14:textFill>
        </w:rPr>
        <w:t>项目商务需求</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spacing w:line="400" w:lineRule="exact"/>
        <w:ind w:firstLine="480" w:firstLineChars="200"/>
        <w:rPr>
          <w:rFonts w:ascii="宋体" w:hAnsi="宋体" w:cs="宋体"/>
          <w:color w:val="000000" w:themeColor="text1"/>
          <w:sz w:val="24"/>
          <w:szCs w:val="24"/>
          <w14:textFill>
            <w14:solidFill>
              <w14:schemeClr w14:val="tx1"/>
            </w14:solidFill>
          </w14:textFill>
        </w:rPr>
      </w:pPr>
      <w:bookmarkStart w:id="216" w:name="_Toc3267"/>
      <w:bookmarkStart w:id="217" w:name="_Toc4124"/>
      <w:bookmarkStart w:id="218" w:name="_Toc31872"/>
      <w:bookmarkStart w:id="219" w:name="_Toc20876"/>
      <w:bookmarkStart w:id="220" w:name="_Toc2575"/>
      <w:bookmarkStart w:id="221" w:name="_Toc344475120"/>
      <w:bookmarkStart w:id="222" w:name="_Toc76462328"/>
      <w:bookmarkStart w:id="223" w:name="_Toc20769"/>
      <w:bookmarkStart w:id="224" w:name="_Toc1618"/>
      <w:bookmarkStart w:id="225" w:name="_Toc22142"/>
      <w:bookmarkStart w:id="226" w:name="_Toc17637"/>
      <w:bookmarkStart w:id="227" w:name="_Toc11843"/>
      <w:bookmarkStart w:id="228" w:name="_Toc1269"/>
      <w:bookmarkStart w:id="229" w:name="_Toc3986"/>
      <w:bookmarkStart w:id="230" w:name="_Toc26892"/>
      <w:bookmarkStart w:id="231" w:name="_Toc22712"/>
      <w:bookmarkStart w:id="232" w:name="_Toc31683"/>
      <w:bookmarkStart w:id="233" w:name="_Toc15948"/>
      <w:r>
        <w:rPr>
          <w:rFonts w:hint="eastAsia" w:ascii="宋体" w:hAnsi="宋体" w:cs="宋体"/>
          <w:color w:val="000000" w:themeColor="text1"/>
          <w:sz w:val="24"/>
          <w:szCs w:val="24"/>
          <w14:textFill>
            <w14:solidFill>
              <w14:schemeClr w14:val="tx1"/>
            </w14:solidFill>
          </w14:textFill>
        </w:rPr>
        <w:t>“※”标注的商务需求为符合性审查中的实质性要求，响应文件若不满足按无效响应处理。</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234" w:name="_Toc150169349"/>
      <w:bookmarkStart w:id="235" w:name="_Toc154503361"/>
      <w:r>
        <w:rPr>
          <w:rFonts w:hint="eastAsia" w:ascii="宋体" w:hAnsi="宋体" w:eastAsia="宋体" w:cs="宋体"/>
          <w:color w:val="000000" w:themeColor="text1"/>
          <w:sz w:val="24"/>
          <w14:textFill>
            <w14:solidFill>
              <w14:schemeClr w14:val="tx1"/>
            </w14:solidFill>
          </w14:textFill>
        </w:rPr>
        <w:t>一、实施时间和实施地点</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pStyle w:val="33"/>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※（一）实施时间：自采购合同签订后90个日历日内向采购人提交报告初稿；通过采购人组织的专家审查、专家提出审查意见后30个日历日内完成对成果文件初稿的修改和完善，并提交最终成果文件。</w:t>
      </w:r>
    </w:p>
    <w:p>
      <w:pPr>
        <w:pStyle w:val="33"/>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（二）实施地点：重庆市发展和改革委员会（采购人指定地点）。</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236" w:name="_Toc344475121"/>
      <w:bookmarkStart w:id="237" w:name="_Toc76462329"/>
      <w:bookmarkStart w:id="238" w:name="_Toc31789"/>
      <w:bookmarkStart w:id="239" w:name="_Toc26379"/>
      <w:bookmarkStart w:id="240" w:name="_Toc31971"/>
      <w:bookmarkStart w:id="241" w:name="_Toc18755"/>
      <w:bookmarkStart w:id="242" w:name="_Toc4880"/>
      <w:bookmarkStart w:id="243" w:name="_Toc930"/>
      <w:bookmarkStart w:id="244" w:name="_Toc22390"/>
      <w:bookmarkStart w:id="245" w:name="_Toc28247"/>
      <w:bookmarkStart w:id="246" w:name="_Toc150169350"/>
      <w:bookmarkStart w:id="247" w:name="_Toc10826"/>
      <w:bookmarkStart w:id="248" w:name="_Toc30818"/>
      <w:bookmarkStart w:id="249" w:name="_Toc20024"/>
      <w:bookmarkStart w:id="250" w:name="_Toc6965"/>
      <w:bookmarkStart w:id="251" w:name="_Toc17826"/>
      <w:bookmarkStart w:id="252" w:name="_Toc6255"/>
      <w:bookmarkStart w:id="253" w:name="_Toc154503362"/>
      <w:bookmarkStart w:id="254" w:name="_Toc1251"/>
      <w:bookmarkStart w:id="255" w:name="_Toc1074"/>
      <w:r>
        <w:rPr>
          <w:rFonts w:hint="eastAsia" w:ascii="宋体" w:hAnsi="宋体" w:eastAsia="宋体" w:cs="宋体"/>
          <w:color w:val="000000" w:themeColor="text1"/>
          <w:sz w:val="24"/>
          <w14:textFill>
            <w14:solidFill>
              <w14:schemeClr w14:val="tx1"/>
            </w14:solidFill>
          </w14:textFill>
        </w:rPr>
        <w:t>二、</w:t>
      </w:r>
      <w:bookmarkEnd w:id="236"/>
      <w:r>
        <w:rPr>
          <w:rFonts w:hint="eastAsia" w:ascii="宋体" w:hAnsi="宋体" w:eastAsia="宋体" w:cs="宋体"/>
          <w:color w:val="000000" w:themeColor="text1"/>
          <w:sz w:val="24"/>
          <w14:textFill>
            <w14:solidFill>
              <w14:schemeClr w14:val="tx1"/>
            </w14:solidFill>
          </w14:textFill>
        </w:rPr>
        <w:t>报价要求</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pPr>
        <w:pStyle w:val="33"/>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报价为履约完成本项目的总价，包括人员劳务费、研究费、会议及差旅费、调研费、专家咨询费、资料信息费、管理费、利润、税金等完成本项目所需要的一切费用。因成交供应商自身原因造成漏报、少报皆由其自行承担责任，采购人不再补偿。</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256" w:name="_Toc150169351"/>
      <w:bookmarkStart w:id="257" w:name="_Toc6728"/>
      <w:bookmarkStart w:id="258" w:name="_Toc12226"/>
      <w:bookmarkStart w:id="259" w:name="_Toc20702"/>
      <w:bookmarkStart w:id="260" w:name="_Toc4333"/>
      <w:bookmarkStart w:id="261" w:name="_Toc15097"/>
      <w:bookmarkStart w:id="262" w:name="_Toc25172"/>
      <w:bookmarkStart w:id="263" w:name="_Toc24685"/>
      <w:bookmarkStart w:id="264" w:name="_Toc26577"/>
      <w:bookmarkStart w:id="265" w:name="_Toc17597"/>
      <w:bookmarkStart w:id="266" w:name="_Toc12618"/>
      <w:bookmarkStart w:id="267" w:name="_Toc16113"/>
      <w:bookmarkStart w:id="268" w:name="_Toc76462330"/>
      <w:bookmarkStart w:id="269" w:name="_Toc14220"/>
      <w:bookmarkStart w:id="270" w:name="_Toc19119"/>
      <w:bookmarkStart w:id="271" w:name="_Toc344475122"/>
      <w:bookmarkStart w:id="272" w:name="_Toc21449"/>
      <w:bookmarkStart w:id="273" w:name="_Toc26660"/>
      <w:bookmarkStart w:id="274" w:name="_Toc5676"/>
      <w:bookmarkStart w:id="275" w:name="_Toc154503363"/>
      <w:r>
        <w:rPr>
          <w:rFonts w:hint="eastAsia" w:ascii="宋体" w:hAnsi="宋体" w:eastAsia="宋体" w:cs="宋体"/>
          <w:color w:val="000000" w:themeColor="text1"/>
          <w:sz w:val="24"/>
          <w14:textFill>
            <w14:solidFill>
              <w14:schemeClr w14:val="tx1"/>
            </w14:solidFill>
          </w14:textFill>
        </w:rPr>
        <w:t>三、付款方式</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pStyle w:val="33"/>
        <w:spacing w:line="400" w:lineRule="exact"/>
        <w:ind w:firstLine="480" w:firstLineChars="200"/>
        <w:rPr>
          <w:rFonts w:ascii="宋体" w:hAnsi="宋体" w:cs="宋体"/>
          <w:color w:val="000000" w:themeColor="text1"/>
          <w:sz w:val="24"/>
          <w:szCs w:val="24"/>
          <w14:textFill>
            <w14:solidFill>
              <w14:schemeClr w14:val="tx1"/>
            </w14:solidFill>
          </w14:textFill>
        </w:rPr>
      </w:pPr>
      <w:bookmarkStart w:id="276" w:name="_Toc76462332"/>
      <w:bookmarkStart w:id="277" w:name="_Toc1757"/>
      <w:r>
        <w:rPr>
          <w:rFonts w:hint="eastAsia" w:ascii="宋体" w:hAnsi="宋体" w:cs="宋体"/>
          <w:color w:val="000000" w:themeColor="text1"/>
          <w:sz w:val="24"/>
          <w:szCs w:val="24"/>
          <w14:textFill>
            <w14:solidFill>
              <w14:schemeClr w14:val="tx1"/>
            </w14:solidFill>
          </w14:textFill>
        </w:rPr>
        <w:t>成果交付并通过采购人验收确认后，成交供应商向采购人申请付款并提供发票，采购人将付清全款。</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278" w:name="_Toc154503364"/>
      <w:bookmarkStart w:id="279" w:name="_Toc150169352"/>
      <w:r>
        <w:rPr>
          <w:rFonts w:hint="eastAsia" w:ascii="宋体" w:hAnsi="宋体" w:eastAsia="宋体" w:cs="宋体"/>
          <w:color w:val="000000" w:themeColor="text1"/>
          <w:sz w:val="24"/>
          <w14:textFill>
            <w14:solidFill>
              <w14:schemeClr w14:val="tx1"/>
            </w14:solidFill>
          </w14:textFill>
        </w:rPr>
        <w:t>四、人员配置</w:t>
      </w:r>
      <w:bookmarkEnd w:id="278"/>
      <w:bookmarkEnd w:id="279"/>
    </w:p>
    <w:p>
      <w:pPr>
        <w:pStyle w:val="33"/>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（一）供应商须为本项目配置</w:t>
      </w:r>
      <w:r>
        <w:rPr>
          <w:rFonts w:ascii="宋体" w:hAnsi="宋体" w:cs="宋体"/>
          <w:color w:val="000000" w:themeColor="text1"/>
          <w:sz w:val="24"/>
          <w:szCs w:val="24"/>
          <w14:textFill>
            <w14:solidFill>
              <w14:schemeClr w14:val="tx1"/>
            </w14:solidFill>
          </w14:textFill>
        </w:rPr>
        <w:t>1名项目负责人</w:t>
      </w:r>
      <w:r>
        <w:rPr>
          <w:rFonts w:hint="eastAsia" w:ascii="宋体" w:hAnsi="宋体" w:cs="宋体"/>
          <w:color w:val="000000" w:themeColor="text1"/>
          <w:sz w:val="24"/>
          <w:szCs w:val="24"/>
          <w14:textFill>
            <w14:solidFill>
              <w14:schemeClr w14:val="tx1"/>
            </w14:solidFill>
          </w14:textFill>
        </w:rPr>
        <w:t>（提供供应商在</w:t>
      </w:r>
      <w:r>
        <w:rPr>
          <w:rFonts w:ascii="宋体" w:hAnsi="宋体" w:cs="宋体"/>
          <w:color w:val="000000" w:themeColor="text1"/>
          <w:sz w:val="24"/>
          <w:szCs w:val="24"/>
          <w14:textFill>
            <w14:solidFill>
              <w14:schemeClr w14:val="tx1"/>
            </w14:solidFill>
          </w14:textFill>
        </w:rPr>
        <w:t>2024年任一月为该人员购买社保的证明材料复印件）</w:t>
      </w:r>
      <w:r>
        <w:rPr>
          <w:rFonts w:hint="eastAsia" w:ascii="宋体" w:hAnsi="宋体" w:cs="宋体"/>
          <w:color w:val="000000" w:themeColor="text1"/>
          <w:sz w:val="24"/>
          <w:szCs w:val="24"/>
          <w14:textFill>
            <w14:solidFill>
              <w14:schemeClr w14:val="tx1"/>
            </w14:solidFill>
          </w14:textFill>
        </w:rPr>
        <w:t>；</w:t>
      </w:r>
    </w:p>
    <w:p>
      <w:pPr>
        <w:pStyle w:val="33"/>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（二）供应商拟投入的项目团队人员（不含项目负责人）不得少于5</w:t>
      </w:r>
      <w:r>
        <w:rPr>
          <w:rFonts w:ascii="宋体" w:hAnsi="宋体" w:cs="宋体"/>
          <w:color w:val="000000" w:themeColor="text1"/>
          <w:sz w:val="24"/>
          <w:szCs w:val="24"/>
          <w14:textFill>
            <w14:solidFill>
              <w14:schemeClr w14:val="tx1"/>
            </w14:solidFill>
          </w14:textFill>
        </w:rPr>
        <w:t>人</w:t>
      </w:r>
      <w:r>
        <w:rPr>
          <w:rFonts w:hint="eastAsia" w:ascii="宋体" w:hAnsi="宋体" w:cs="宋体"/>
          <w:color w:val="000000" w:themeColor="text1"/>
          <w:sz w:val="24"/>
          <w:szCs w:val="24"/>
          <w14:textFill>
            <w14:solidFill>
              <w14:schemeClr w14:val="tx1"/>
            </w14:solidFill>
          </w14:textFill>
        </w:rPr>
        <w:t>（提供供应商在</w:t>
      </w:r>
      <w:r>
        <w:rPr>
          <w:rFonts w:ascii="宋体" w:hAnsi="宋体" w:cs="宋体"/>
          <w:color w:val="000000" w:themeColor="text1"/>
          <w:sz w:val="24"/>
          <w:szCs w:val="24"/>
          <w14:textFill>
            <w14:solidFill>
              <w14:schemeClr w14:val="tx1"/>
            </w14:solidFill>
          </w14:textFill>
        </w:rPr>
        <w:t>2024年任一月为拟投入人员购买社保的证明材料复印件）</w:t>
      </w:r>
      <w:r>
        <w:rPr>
          <w:rFonts w:hint="eastAsia" w:ascii="宋体" w:hAnsi="宋体" w:cs="宋体"/>
          <w:color w:val="000000" w:themeColor="text1"/>
          <w:sz w:val="24"/>
          <w:szCs w:val="24"/>
          <w14:textFill>
            <w14:solidFill>
              <w14:schemeClr w14:val="tx1"/>
            </w14:solidFill>
          </w14:textFill>
        </w:rPr>
        <w:t>。</w:t>
      </w:r>
    </w:p>
    <w:p>
      <w:pPr>
        <w:pStyle w:val="33"/>
        <w:spacing w:line="400" w:lineRule="exact"/>
        <w:ind w:firstLine="480" w:firstLineChars="200"/>
        <w:rPr>
          <w:rFonts w:ascii="宋体" w:hAnsi="宋体" w:cs="宋体"/>
          <w:color w:val="000000" w:themeColor="text1"/>
          <w:sz w:val="24"/>
          <w:szCs w:val="24"/>
          <w14:textFill>
            <w14:solidFill>
              <w14:schemeClr w14:val="tx1"/>
            </w14:solidFill>
          </w14:textFill>
        </w:rPr>
      </w:pPr>
    </w:p>
    <w:p>
      <w:pPr>
        <w:pStyle w:val="33"/>
        <w:spacing w:line="400" w:lineRule="exact"/>
        <w:ind w:firstLine="480" w:firstLineChars="200"/>
        <w:rPr>
          <w:rFonts w:ascii="宋体" w:hAnsi="宋体" w:cs="宋体"/>
          <w:color w:val="000000" w:themeColor="text1"/>
          <w:sz w:val="24"/>
          <w:szCs w:val="24"/>
          <w14:textFill>
            <w14:solidFill>
              <w14:schemeClr w14:val="tx1"/>
            </w14:solidFill>
          </w14:textFill>
        </w:rPr>
      </w:pPr>
    </w:p>
    <w:p>
      <w:pPr>
        <w:pStyle w:val="2"/>
        <w:ind w:firstLine="720"/>
        <w:rPr>
          <w:rFonts w:cs="宋体"/>
          <w:bCs/>
          <w:color w:val="000000" w:themeColor="text1"/>
          <w:szCs w:val="36"/>
          <w14:textFill>
            <w14:solidFill>
              <w14:schemeClr w14:val="tx1"/>
            </w14:solidFill>
          </w14:textFill>
        </w:rPr>
      </w:pPr>
      <w:r>
        <w:rPr>
          <w:rFonts w:hint="eastAsia" w:cs="宋体"/>
          <w:b w:val="0"/>
          <w:color w:val="000000" w:themeColor="text1"/>
          <w:szCs w:val="36"/>
          <w14:textFill>
            <w14:solidFill>
              <w14:schemeClr w14:val="tx1"/>
            </w14:solidFill>
          </w14:textFill>
        </w:rPr>
        <w:br w:type="page"/>
      </w:r>
      <w:bookmarkStart w:id="280" w:name="_Toc12886"/>
      <w:bookmarkStart w:id="281" w:name="_Toc18659"/>
      <w:bookmarkStart w:id="282" w:name="_Toc14622"/>
      <w:bookmarkStart w:id="283" w:name="_Toc3731"/>
      <w:bookmarkStart w:id="284" w:name="_Toc22334"/>
      <w:bookmarkStart w:id="285" w:name="_Toc25419"/>
      <w:bookmarkStart w:id="286" w:name="_Toc150169353"/>
      <w:bookmarkStart w:id="287" w:name="_Toc17261"/>
      <w:bookmarkStart w:id="288" w:name="_Toc31953"/>
      <w:bookmarkStart w:id="289" w:name="_Toc154503365"/>
      <w:bookmarkStart w:id="290" w:name="_Toc22701"/>
      <w:bookmarkStart w:id="291" w:name="_Toc12375"/>
      <w:bookmarkStart w:id="292" w:name="_Toc3907"/>
      <w:bookmarkStart w:id="293" w:name="_Toc6639"/>
      <w:bookmarkStart w:id="294" w:name="_Toc19897"/>
      <w:bookmarkStart w:id="295" w:name="_Toc8579"/>
      <w:bookmarkStart w:id="296" w:name="_Toc15465"/>
      <w:r>
        <w:rPr>
          <w:rFonts w:hint="eastAsia" w:cs="宋体"/>
          <w:bCs/>
          <w:color w:val="000000" w:themeColor="text1"/>
          <w:szCs w:val="36"/>
          <w14:textFill>
            <w14:solidFill>
              <w14:schemeClr w14:val="tx1"/>
            </w14:solidFill>
          </w14:textFill>
        </w:rPr>
        <w:t>第四篇  磋商程序及方法、评审标准、无效响应和采购终止</w:t>
      </w:r>
      <w:bookmarkEnd w:id="276"/>
      <w:bookmarkEnd w:id="277"/>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297" w:name="_Toc150169354"/>
      <w:bookmarkStart w:id="298" w:name="_Toc17588"/>
      <w:bookmarkStart w:id="299" w:name="_Toc21700"/>
      <w:bookmarkStart w:id="300" w:name="_Toc28847"/>
      <w:bookmarkStart w:id="301" w:name="_Toc17660"/>
      <w:bookmarkStart w:id="302" w:name="_Toc9060"/>
      <w:bookmarkStart w:id="303" w:name="_Toc76462333"/>
      <w:bookmarkStart w:id="304" w:name="_Toc29300"/>
      <w:bookmarkStart w:id="305" w:name="_Toc18303"/>
      <w:bookmarkStart w:id="306" w:name="_Toc8399"/>
      <w:bookmarkStart w:id="307" w:name="_Toc31489"/>
      <w:bookmarkStart w:id="308" w:name="_Toc9186"/>
      <w:bookmarkStart w:id="309" w:name="_Toc28646"/>
      <w:bookmarkStart w:id="310" w:name="_Toc26178"/>
      <w:bookmarkStart w:id="311" w:name="_Toc6152"/>
      <w:bookmarkStart w:id="312" w:name="_Toc154503366"/>
      <w:bookmarkStart w:id="313" w:name="_Toc1626"/>
      <w:bookmarkStart w:id="314" w:name="_Toc3815"/>
      <w:bookmarkStart w:id="315" w:name="_Toc21602"/>
      <w:r>
        <w:rPr>
          <w:rFonts w:hint="eastAsia" w:ascii="宋体" w:hAnsi="宋体" w:eastAsia="宋体" w:cs="宋体"/>
          <w:color w:val="000000" w:themeColor="text1"/>
          <w:sz w:val="24"/>
          <w14:textFill>
            <w14:solidFill>
              <w14:schemeClr w14:val="tx1"/>
            </w14:solidFill>
          </w14:textFill>
        </w:rPr>
        <w:t>一、磋商程序及方法</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资格性审查。依据法律法规和竞争性磋商文件的规定，对响应文件中的资格证明、等进行审查，以确定供应商是否具备磋商资格。资格性审查资料表如下：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ind w:firstLine="422"/>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ind w:firstLine="422"/>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w:t>
            </w:r>
          </w:p>
        </w:tc>
        <w:tc>
          <w:tcPr>
            <w:tcW w:w="709" w:type="dxa"/>
            <w:vMerge w:val="restart"/>
            <w:vAlign w:val="center"/>
          </w:tcPr>
          <w:p>
            <w:pPr>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《中华人民共和国政府采购法》第二十二条规定</w:t>
            </w:r>
          </w:p>
        </w:tc>
        <w:tc>
          <w:tcPr>
            <w:tcW w:w="3118"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1.具有独立承担民事责任的能力</w:t>
            </w:r>
          </w:p>
        </w:tc>
        <w:tc>
          <w:tcPr>
            <w:tcW w:w="4984"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1.供应商法人营业执照（副本）或事业单位法人证书（副本）或个体工商户营业执照或有效的自然人身份明或社会团体法人登记证书（提供复印件）。 </w:t>
            </w:r>
          </w:p>
          <w:p>
            <w:pPr>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ind w:firstLine="420"/>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420"/>
              <w:rPr>
                <w:rFonts w:ascii="宋体" w:hAnsi="宋体" w:cs="宋体"/>
                <w:color w:val="000000" w:themeColor="text1"/>
                <w:sz w:val="21"/>
                <w:szCs w:val="21"/>
                <w:lang w:val="zh-CN"/>
                <w14:textFill>
                  <w14:solidFill>
                    <w14:schemeClr w14:val="tx1"/>
                  </w14:solidFill>
                </w14:textFill>
              </w:rPr>
            </w:pPr>
          </w:p>
        </w:tc>
        <w:tc>
          <w:tcPr>
            <w:tcW w:w="3118"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具有良好的商业信誉和健全的财务会计制度</w:t>
            </w:r>
          </w:p>
        </w:tc>
        <w:tc>
          <w:tcPr>
            <w:tcW w:w="4984" w:type="dxa"/>
            <w:vMerge w:val="restart"/>
            <w:vAlign w:val="center"/>
          </w:tcPr>
          <w:p>
            <w:pP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ind w:firstLine="420"/>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420"/>
              <w:rPr>
                <w:rFonts w:ascii="宋体" w:hAnsi="宋体" w:cs="宋体"/>
                <w:color w:val="000000" w:themeColor="text1"/>
                <w:sz w:val="21"/>
                <w:szCs w:val="21"/>
                <w:lang w:val="zh-CN"/>
                <w14:textFill>
                  <w14:solidFill>
                    <w14:schemeClr w14:val="tx1"/>
                  </w14:solidFill>
                </w14:textFill>
              </w:rPr>
            </w:pPr>
          </w:p>
        </w:tc>
        <w:tc>
          <w:tcPr>
            <w:tcW w:w="3118" w:type="dxa"/>
            <w:vAlign w:val="center"/>
          </w:tcPr>
          <w:p>
            <w:pPr>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3.具有履行合同所必需的设备和专业技术能力</w:t>
            </w:r>
          </w:p>
        </w:tc>
        <w:tc>
          <w:tcPr>
            <w:tcW w:w="4984" w:type="dxa"/>
            <w:vMerge w:val="continue"/>
            <w:vAlign w:val="center"/>
          </w:tcPr>
          <w:p>
            <w:pPr>
              <w:ind w:firstLine="42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ind w:firstLine="420"/>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420"/>
              <w:rPr>
                <w:rFonts w:ascii="宋体" w:hAnsi="宋体" w:cs="宋体"/>
                <w:color w:val="000000" w:themeColor="text1"/>
                <w:sz w:val="21"/>
                <w:szCs w:val="21"/>
                <w:lang w:val="zh-CN"/>
                <w14:textFill>
                  <w14:solidFill>
                    <w14:schemeClr w14:val="tx1"/>
                  </w14:solidFill>
                </w14:textFill>
              </w:rPr>
            </w:pPr>
          </w:p>
        </w:tc>
        <w:tc>
          <w:tcPr>
            <w:tcW w:w="3118" w:type="dxa"/>
            <w:vAlign w:val="center"/>
          </w:tcPr>
          <w:p>
            <w:pPr>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4.有依法缴纳税收和社会保障金的良好记录</w:t>
            </w:r>
          </w:p>
        </w:tc>
        <w:tc>
          <w:tcPr>
            <w:tcW w:w="4984" w:type="dxa"/>
            <w:vMerge w:val="continue"/>
            <w:vAlign w:val="center"/>
          </w:tcPr>
          <w:p>
            <w:pPr>
              <w:ind w:firstLine="42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ind w:firstLine="420"/>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420"/>
              <w:rPr>
                <w:rFonts w:ascii="宋体" w:hAnsi="宋体" w:cs="宋体"/>
                <w:color w:val="000000" w:themeColor="text1"/>
                <w:sz w:val="21"/>
                <w:szCs w:val="21"/>
                <w:lang w:val="zh-CN"/>
                <w14:textFill>
                  <w14:solidFill>
                    <w14:schemeClr w14:val="tx1"/>
                  </w14:solidFill>
                </w14:textFill>
              </w:rPr>
            </w:pPr>
          </w:p>
        </w:tc>
        <w:tc>
          <w:tcPr>
            <w:tcW w:w="3118" w:type="dxa"/>
            <w:vAlign w:val="center"/>
          </w:tcPr>
          <w:p>
            <w:pPr>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5.参加政府采购活动前三年内，在经营活动中没有重大违法记录</w:t>
            </w:r>
          </w:p>
        </w:tc>
        <w:tc>
          <w:tcPr>
            <w:tcW w:w="4984" w:type="dxa"/>
            <w:vMerge w:val="continue"/>
            <w:vAlign w:val="center"/>
          </w:tcPr>
          <w:p>
            <w:pPr>
              <w:ind w:firstLine="422"/>
              <w:rPr>
                <w:rFonts w:ascii="宋体" w:hAnsi="宋体" w:cs="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ind w:firstLine="420"/>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420"/>
              <w:rPr>
                <w:rFonts w:ascii="宋体" w:hAnsi="宋体" w:cs="宋体"/>
                <w:color w:val="000000" w:themeColor="text1"/>
                <w:sz w:val="21"/>
                <w:szCs w:val="21"/>
                <w14:textFill>
                  <w14:solidFill>
                    <w14:schemeClr w14:val="tx1"/>
                  </w14:solidFill>
                </w14:textFill>
              </w:rPr>
            </w:pPr>
          </w:p>
        </w:tc>
        <w:tc>
          <w:tcPr>
            <w:tcW w:w="3118"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6.法律、行政法规规定的其他条件</w:t>
            </w:r>
          </w:p>
        </w:tc>
        <w:tc>
          <w:tcPr>
            <w:tcW w:w="4984" w:type="dxa"/>
            <w:vAlign w:val="center"/>
          </w:tcPr>
          <w:p>
            <w:pPr>
              <w:ind w:firstLine="42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7" w:type="dxa"/>
            <w:vMerge w:val="continue"/>
            <w:vAlign w:val="center"/>
          </w:tcPr>
          <w:p>
            <w:pPr>
              <w:ind w:firstLine="420"/>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420"/>
              <w:rPr>
                <w:rFonts w:ascii="宋体" w:hAnsi="宋体" w:cs="宋体"/>
                <w:color w:val="000000" w:themeColor="text1"/>
                <w:sz w:val="21"/>
                <w:szCs w:val="21"/>
                <w14:textFill>
                  <w14:solidFill>
                    <w14:schemeClr w14:val="tx1"/>
                  </w14:solidFill>
                </w14:textFill>
              </w:rPr>
            </w:pPr>
          </w:p>
        </w:tc>
        <w:tc>
          <w:tcPr>
            <w:tcW w:w="3118"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7.本项目的特定资格要求</w:t>
            </w:r>
          </w:p>
        </w:tc>
        <w:tc>
          <w:tcPr>
            <w:tcW w:w="4984"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w:t>
            </w:r>
          </w:p>
        </w:tc>
        <w:tc>
          <w:tcPr>
            <w:tcW w:w="3827" w:type="dxa"/>
            <w:gridSpan w:val="2"/>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落实政府采购政策需满足的资格要求</w:t>
            </w:r>
          </w:p>
        </w:tc>
        <w:tc>
          <w:tcPr>
            <w:tcW w:w="4984"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无。</w:t>
            </w:r>
          </w:p>
        </w:tc>
      </w:tr>
    </w:tbl>
    <w:p>
      <w:pPr>
        <w:snapToGrid w:val="0"/>
        <w:spacing w:line="40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 </w:t>
      </w:r>
    </w:p>
    <w:p>
      <w:pPr>
        <w:numPr>
          <w:ilvl w:val="0"/>
          <w:numId w:val="12"/>
        </w:numPr>
        <w:snapToGrid w:val="0"/>
        <w:spacing w:line="40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符合性审查。依据竞争性磋商文件的规定，从响应文件的有效性、完整性和对竞争性磋商文件的响应程度进行审查，以确定是否对竞争性磋商文件的实质性要求作出响应。符合性审查资料表如下：</w:t>
      </w:r>
    </w:p>
    <w:p>
      <w:pPr>
        <w:snapToGrid w:val="0"/>
        <w:spacing w:line="400" w:lineRule="exact"/>
        <w:rPr>
          <w:rFonts w:ascii="宋体" w:hAnsi="宋体" w:cs="宋体"/>
          <w:color w:val="000000" w:themeColor="text1"/>
          <w:kern w:val="0"/>
          <w:sz w:val="24"/>
          <w:szCs w:val="24"/>
          <w14:textFill>
            <w14:solidFill>
              <w14:schemeClr w14:val="tx1"/>
            </w14:solidFill>
          </w14:textFill>
        </w:rPr>
      </w:pP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序号</w:t>
            </w:r>
          </w:p>
        </w:tc>
        <w:tc>
          <w:tcPr>
            <w:tcW w:w="3544" w:type="dxa"/>
            <w:gridSpan w:val="2"/>
            <w:vAlign w:val="center"/>
          </w:tcPr>
          <w:p>
            <w:pPr>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评审因素</w:t>
            </w:r>
          </w:p>
        </w:tc>
        <w:tc>
          <w:tcPr>
            <w:tcW w:w="5409" w:type="dxa"/>
            <w:vAlign w:val="center"/>
          </w:tcPr>
          <w:p>
            <w:pPr>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w:t>
            </w:r>
          </w:p>
        </w:tc>
        <w:tc>
          <w:tcPr>
            <w:tcW w:w="1560" w:type="dxa"/>
            <w:vMerge w:val="restart"/>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有效性审查</w:t>
            </w:r>
          </w:p>
        </w:tc>
        <w:tc>
          <w:tcPr>
            <w:tcW w:w="1984" w:type="dxa"/>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响应文件签署或盖章</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宋体" w:hAnsi="宋体" w:cs="宋体"/>
                <w:color w:val="000000" w:themeColor="text1"/>
                <w:kern w:val="0"/>
                <w:sz w:val="21"/>
                <w:szCs w:val="21"/>
                <w14:textFill>
                  <w14:solidFill>
                    <w14:schemeClr w14:val="tx1"/>
                  </w14:solidFill>
                </w14:textFill>
              </w:rPr>
            </w:pPr>
          </w:p>
        </w:tc>
        <w:tc>
          <w:tcPr>
            <w:tcW w:w="1560" w:type="dxa"/>
            <w:vMerge w:val="continue"/>
            <w:vAlign w:val="center"/>
          </w:tcPr>
          <w:p>
            <w:pPr>
              <w:rPr>
                <w:rFonts w:ascii="宋体" w:hAnsi="宋体" w:cs="宋体"/>
                <w:color w:val="000000" w:themeColor="text1"/>
                <w:kern w:val="0"/>
                <w:sz w:val="21"/>
                <w:szCs w:val="21"/>
                <w14:textFill>
                  <w14:solidFill>
                    <w14:schemeClr w14:val="tx1"/>
                  </w14:solidFill>
                </w14:textFill>
              </w:rPr>
            </w:pPr>
          </w:p>
        </w:tc>
        <w:tc>
          <w:tcPr>
            <w:tcW w:w="1984"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法定代表人身份证明及授权委托书</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法定代表人身份证明及授权委托书有效，符合竞争性磋商文件规定的格式，签署或盖章齐全。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宋体" w:hAnsi="宋体" w:cs="宋体"/>
                <w:color w:val="000000" w:themeColor="text1"/>
                <w:kern w:val="0"/>
                <w:sz w:val="21"/>
                <w:szCs w:val="21"/>
                <w14:textFill>
                  <w14:solidFill>
                    <w14:schemeClr w14:val="tx1"/>
                  </w14:solidFill>
                </w14:textFill>
              </w:rPr>
            </w:pPr>
          </w:p>
        </w:tc>
        <w:tc>
          <w:tcPr>
            <w:tcW w:w="1560" w:type="dxa"/>
            <w:vMerge w:val="continue"/>
            <w:vAlign w:val="center"/>
          </w:tcPr>
          <w:p>
            <w:pPr>
              <w:rPr>
                <w:rFonts w:ascii="宋体" w:hAnsi="宋体" w:cs="宋体"/>
                <w:color w:val="000000" w:themeColor="text1"/>
                <w:kern w:val="0"/>
                <w:sz w:val="21"/>
                <w:szCs w:val="21"/>
                <w14:textFill>
                  <w14:solidFill>
                    <w14:schemeClr w14:val="tx1"/>
                  </w14:solidFill>
                </w14:textFill>
              </w:rPr>
            </w:pPr>
          </w:p>
        </w:tc>
        <w:tc>
          <w:tcPr>
            <w:tcW w:w="1984" w:type="dxa"/>
            <w:vAlign w:val="center"/>
          </w:tcPr>
          <w:p>
            <w:pPr>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w:t>
            </w:r>
            <w:r>
              <w:rPr>
                <w:rFonts w:hint="eastAsia" w:ascii="宋体" w:hAnsi="宋体" w:cs="宋体"/>
                <w:color w:val="000000" w:themeColor="text1"/>
                <w:sz w:val="21"/>
                <w:szCs w:val="21"/>
                <w:lang w:val="zh-CN"/>
                <w14:textFill>
                  <w14:solidFill>
                    <w14:schemeClr w14:val="tx1"/>
                  </w14:solidFill>
                </w14:textFill>
              </w:rPr>
              <w:t>方案</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每个包只能有一个响应方案。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rPr>
                <w:rFonts w:ascii="宋体" w:hAnsi="宋体" w:cs="宋体"/>
                <w:color w:val="000000" w:themeColor="text1"/>
                <w:kern w:val="0"/>
                <w:sz w:val="21"/>
                <w:szCs w:val="21"/>
                <w14:textFill>
                  <w14:solidFill>
                    <w14:schemeClr w14:val="tx1"/>
                  </w14:solidFill>
                </w14:textFill>
              </w:rPr>
            </w:pPr>
          </w:p>
        </w:tc>
        <w:tc>
          <w:tcPr>
            <w:tcW w:w="1560" w:type="dxa"/>
            <w:vMerge w:val="continue"/>
            <w:vAlign w:val="center"/>
          </w:tcPr>
          <w:p>
            <w:pPr>
              <w:rPr>
                <w:rFonts w:ascii="宋体" w:hAnsi="宋体" w:cs="宋体"/>
                <w:color w:val="000000" w:themeColor="text1"/>
                <w:kern w:val="0"/>
                <w:sz w:val="21"/>
                <w:szCs w:val="21"/>
                <w14:textFill>
                  <w14:solidFill>
                    <w14:schemeClr w14:val="tx1"/>
                  </w14:solidFill>
                </w14:textFill>
              </w:rPr>
            </w:pPr>
          </w:p>
        </w:tc>
        <w:tc>
          <w:tcPr>
            <w:tcW w:w="1984" w:type="dxa"/>
            <w:vAlign w:val="center"/>
          </w:tcPr>
          <w:p>
            <w:pPr>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报价唯一</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w:t>
            </w:r>
          </w:p>
        </w:tc>
        <w:tc>
          <w:tcPr>
            <w:tcW w:w="1560" w:type="dxa"/>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完整性审查</w:t>
            </w:r>
          </w:p>
        </w:tc>
        <w:tc>
          <w:tcPr>
            <w:tcW w:w="1984" w:type="dxa"/>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w:t>
            </w:r>
            <w:r>
              <w:rPr>
                <w:rFonts w:hint="eastAsia" w:ascii="宋体" w:hAnsi="宋体" w:cs="宋体"/>
                <w:color w:val="000000" w:themeColor="text1"/>
                <w:sz w:val="21"/>
                <w:szCs w:val="21"/>
                <w:lang w:val="zh-CN"/>
                <w14:textFill>
                  <w14:solidFill>
                    <w14:schemeClr w14:val="tx1"/>
                  </w14:solidFill>
                </w14:textFill>
              </w:rPr>
              <w:t>文件份数</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响应文件正、副本数量（含电子文档）符合竞争性磋商文件要求。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w:t>
            </w:r>
          </w:p>
        </w:tc>
        <w:tc>
          <w:tcPr>
            <w:tcW w:w="1560" w:type="dxa"/>
            <w:vMerge w:val="restart"/>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响应程度审查</w:t>
            </w:r>
          </w:p>
        </w:tc>
        <w:tc>
          <w:tcPr>
            <w:tcW w:w="1984" w:type="dxa"/>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实质性响应</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竞争性磋商文件第二篇、第三篇“※”标注部分。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ind w:firstLine="420"/>
              <w:jc w:val="center"/>
              <w:rPr>
                <w:rFonts w:ascii="宋体" w:hAnsi="宋体" w:cs="宋体"/>
                <w:color w:val="000000" w:themeColor="text1"/>
                <w:kern w:val="0"/>
                <w:sz w:val="21"/>
                <w:szCs w:val="21"/>
                <w14:textFill>
                  <w14:solidFill>
                    <w14:schemeClr w14:val="tx1"/>
                  </w14:solidFill>
                </w14:textFill>
              </w:rPr>
            </w:pPr>
          </w:p>
        </w:tc>
        <w:tc>
          <w:tcPr>
            <w:tcW w:w="1560" w:type="dxa"/>
            <w:vMerge w:val="continue"/>
            <w:vAlign w:val="center"/>
          </w:tcPr>
          <w:p>
            <w:pPr>
              <w:ind w:firstLine="420"/>
              <w:rPr>
                <w:rFonts w:ascii="宋体" w:hAnsi="宋体" w:cs="宋体"/>
                <w:color w:val="000000" w:themeColor="text1"/>
                <w:sz w:val="21"/>
                <w:szCs w:val="21"/>
                <w:lang w:val="zh-CN"/>
                <w14:textFill>
                  <w14:solidFill>
                    <w14:schemeClr w14:val="tx1"/>
                  </w14:solidFill>
                </w14:textFill>
              </w:rPr>
            </w:pPr>
          </w:p>
        </w:tc>
        <w:tc>
          <w:tcPr>
            <w:tcW w:w="1984" w:type="dxa"/>
            <w:vAlign w:val="center"/>
          </w:tcPr>
          <w:p>
            <w:pP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磋商有效期</w:t>
            </w:r>
          </w:p>
        </w:tc>
        <w:tc>
          <w:tcPr>
            <w:tcW w:w="5409"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响应文件及有关承诺文件有效期为提交响应文件截止时间起90天。</w:t>
            </w:r>
          </w:p>
        </w:tc>
      </w:tr>
    </w:tbl>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（五）在磋商过程中磋商的任何一方不得向他人透露与磋商有关的服务资料、价格或其他信息。</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（七）供应商在磋商时作出的所有书面承诺须由法定代表人（或其授权代表）或自然人（供应商为自然人）签署。</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（九）磋商小组采用综合评分法对提交最后报价的供应商的响应文件和最后报价（含有效书面承诺）进行综合评分。</w:t>
      </w:r>
      <w:r>
        <w:rPr>
          <w:rFonts w:hint="eastAsia" w:ascii="宋体" w:hAnsi="宋体" w:cs="宋体"/>
          <w:color w:val="000000" w:themeColor="text1"/>
          <w:kern w:val="0"/>
          <w:sz w:val="24"/>
          <w:szCs w:val="24"/>
          <w14:textFill>
            <w14:solidFill>
              <w14:schemeClr w14:val="tx1"/>
            </w14:solidFill>
          </w14:textFill>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s="宋体"/>
          <w:color w:val="000000" w:themeColor="text1"/>
          <w:sz w:val="24"/>
          <w:szCs w:val="24"/>
          <w14:textFill>
            <w14:solidFill>
              <w14:schemeClr w14:val="tx1"/>
            </w14:solidFill>
          </w14:textFill>
        </w:rPr>
        <w:t>。</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（十）磋商小组各成员独立对每个有效响应（通过资格性审查、</w:t>
      </w:r>
      <w:r>
        <w:rPr>
          <w:rFonts w:hint="eastAsia" w:ascii="宋体" w:hAnsi="宋体" w:cs="宋体"/>
          <w:color w:val="000000" w:themeColor="text1"/>
          <w:kern w:val="0"/>
          <w:sz w:val="24"/>
          <w:szCs w:val="24"/>
          <w14:textFill>
            <w14:solidFill>
              <w14:schemeClr w14:val="tx1"/>
            </w14:solidFill>
          </w14:textFill>
        </w:rPr>
        <w:t>符合性审查的供应商</w:t>
      </w:r>
      <w:r>
        <w:rPr>
          <w:rFonts w:hint="eastAsia" w:ascii="宋体" w:hAnsi="宋体" w:cs="宋体"/>
          <w:color w:val="000000" w:themeColor="text1"/>
          <w:sz w:val="24"/>
          <w:szCs w:val="24"/>
          <w14:textFill>
            <w14:solidFill>
              <w14:schemeClr w14:val="tx1"/>
            </w14:solidFill>
          </w14:textFill>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316" w:name="_Toc14050"/>
      <w:bookmarkStart w:id="317" w:name="_Toc31749"/>
      <w:bookmarkStart w:id="318" w:name="_Toc30683"/>
      <w:bookmarkStart w:id="319" w:name="_Toc14176"/>
      <w:bookmarkStart w:id="320" w:name="_Toc7578"/>
      <w:bookmarkStart w:id="321" w:name="_Toc8143"/>
      <w:bookmarkStart w:id="322" w:name="_Toc24164"/>
      <w:bookmarkStart w:id="323" w:name="_Toc11351"/>
      <w:bookmarkStart w:id="324" w:name="_Toc6787"/>
      <w:bookmarkStart w:id="325" w:name="_Toc9588"/>
      <w:bookmarkStart w:id="326" w:name="_Toc18112"/>
      <w:bookmarkStart w:id="327" w:name="_Toc9662"/>
      <w:bookmarkStart w:id="328" w:name="_Toc5785"/>
      <w:bookmarkStart w:id="329" w:name="_Toc22999"/>
      <w:bookmarkStart w:id="330" w:name="_Toc12084"/>
      <w:bookmarkStart w:id="331" w:name="_Toc76462334"/>
      <w:bookmarkStart w:id="332" w:name="_Toc150169355"/>
      <w:bookmarkStart w:id="333" w:name="_Toc154503367"/>
      <w:bookmarkStart w:id="334" w:name="_Toc10548"/>
      <w:r>
        <w:rPr>
          <w:rFonts w:hint="eastAsia" w:ascii="宋体" w:hAnsi="宋体" w:eastAsia="宋体" w:cs="宋体"/>
          <w:color w:val="000000" w:themeColor="text1"/>
          <w:sz w:val="24"/>
          <w14:textFill>
            <w14:solidFill>
              <w14:schemeClr w14:val="tx1"/>
            </w14:solidFill>
          </w14:textFill>
        </w:rPr>
        <w:t>二、</w:t>
      </w:r>
      <w:bookmarkStart w:id="335" w:name="_Toc102227320"/>
      <w:bookmarkStart w:id="336" w:name="_Toc342913394"/>
      <w:r>
        <w:rPr>
          <w:rFonts w:hint="eastAsia" w:ascii="宋体" w:hAnsi="宋体" w:eastAsia="宋体" w:cs="宋体"/>
          <w:color w:val="000000" w:themeColor="text1"/>
          <w:sz w:val="24"/>
          <w14:textFill>
            <w14:solidFill>
              <w14:schemeClr w14:val="tx1"/>
            </w14:solidFill>
          </w14:textFill>
        </w:rPr>
        <w:t>评审标准</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tbl>
      <w:tblPr>
        <w:tblStyle w:val="5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106"/>
        <w:gridCol w:w="709"/>
        <w:gridCol w:w="510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ind w:firstLine="28"/>
              <w:jc w:val="center"/>
              <w:rPr>
                <w:rFonts w:ascii="宋体" w:hAnsi="宋体" w:cs="宋体"/>
                <w:b/>
                <w:color w:val="000000" w:themeColor="text1"/>
                <w:sz w:val="21"/>
                <w:szCs w:val="21"/>
                <w14:textFill>
                  <w14:solidFill>
                    <w14:schemeClr w14:val="tx1"/>
                  </w14:solidFill>
                </w14:textFill>
              </w:rPr>
            </w:pPr>
            <w:bookmarkStart w:id="337" w:name="_Toc8959"/>
            <w:bookmarkStart w:id="338" w:name="_Toc150169356"/>
            <w:bookmarkStart w:id="339" w:name="_Toc20576"/>
            <w:bookmarkStart w:id="340" w:name="_Toc5436"/>
            <w:bookmarkStart w:id="341" w:name="_Toc2023"/>
            <w:bookmarkStart w:id="342" w:name="_Toc29853"/>
            <w:bookmarkStart w:id="343" w:name="_Toc14129"/>
            <w:bookmarkStart w:id="344" w:name="_Toc76462335"/>
            <w:bookmarkStart w:id="345" w:name="_Toc27475"/>
            <w:bookmarkStart w:id="346" w:name="_Toc13099"/>
            <w:bookmarkStart w:id="347" w:name="_Toc31353"/>
            <w:bookmarkStart w:id="348" w:name="_Toc29967"/>
            <w:bookmarkStart w:id="349" w:name="_Toc21491"/>
            <w:bookmarkStart w:id="350" w:name="_Toc16120"/>
            <w:bookmarkStart w:id="351" w:name="_Toc6019"/>
            <w:bookmarkStart w:id="352" w:name="_Toc5816"/>
            <w:bookmarkStart w:id="353" w:name="_Toc26413"/>
            <w:bookmarkStart w:id="354" w:name="_Toc18428"/>
            <w:r>
              <w:rPr>
                <w:rFonts w:hint="eastAsia" w:ascii="宋体" w:hAnsi="宋体" w:cs="宋体"/>
                <w:b/>
                <w:color w:val="000000" w:themeColor="text1"/>
                <w:sz w:val="21"/>
                <w:szCs w:val="21"/>
                <w14:textFill>
                  <w14:solidFill>
                    <w14:schemeClr w14:val="tx1"/>
                  </w14:solidFill>
                </w14:textFill>
              </w:rPr>
              <w:t>序号</w:t>
            </w:r>
          </w:p>
        </w:tc>
        <w:tc>
          <w:tcPr>
            <w:tcW w:w="1106" w:type="dxa"/>
            <w:vAlign w:val="center"/>
          </w:tcPr>
          <w:p>
            <w:pPr>
              <w:ind w:firstLine="28"/>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评分因素及权值</w:t>
            </w:r>
          </w:p>
        </w:tc>
        <w:tc>
          <w:tcPr>
            <w:tcW w:w="709" w:type="dxa"/>
            <w:vAlign w:val="center"/>
          </w:tcPr>
          <w:p>
            <w:pPr>
              <w:ind w:firstLine="28"/>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分值</w:t>
            </w:r>
          </w:p>
        </w:tc>
        <w:tc>
          <w:tcPr>
            <w:tcW w:w="5103" w:type="dxa"/>
            <w:vAlign w:val="center"/>
          </w:tcPr>
          <w:p>
            <w:pPr>
              <w:ind w:firstLine="28"/>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评分标准</w:t>
            </w:r>
          </w:p>
        </w:tc>
        <w:tc>
          <w:tcPr>
            <w:tcW w:w="1701"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1106" w:type="dxa"/>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磋商报价</w:t>
            </w:r>
          </w:p>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w:t>
            </w:r>
          </w:p>
        </w:tc>
        <w:tc>
          <w:tcPr>
            <w:tcW w:w="709" w:type="dxa"/>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w:t>
            </w:r>
          </w:p>
        </w:tc>
        <w:tc>
          <w:tcPr>
            <w:tcW w:w="5103"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满足资格性、符合性要求且最后报价最低的供应商的价格为磋商基准价，其价格分为满分。其他供应商的价格分统一按照下列公式计算：</w:t>
            </w:r>
          </w:p>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磋商报价得分=（磋商基准价/最后磋商报价）×价格权值×100</w:t>
            </w:r>
          </w:p>
        </w:tc>
        <w:tc>
          <w:tcPr>
            <w:tcW w:w="1701" w:type="dxa"/>
            <w:vAlign w:val="center"/>
          </w:tcPr>
          <w:p>
            <w:pPr>
              <w:ind w:left="-38"/>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对小微企业的价格用扣除后的价格参与评审，详见“注：关于小微企业报价扣除比例说明”。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4" w:type="dxa"/>
            <w:gridSpan w:val="5"/>
            <w:vAlign w:val="center"/>
          </w:tcPr>
          <w:p>
            <w:pPr>
              <w:ind w:left="-38"/>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供应商的应答应满足竞争性磋商文件“第二篇 项目服务需求”，有一条不满足的（</w:t>
            </w:r>
            <w:r>
              <w:rPr>
                <w:rFonts w:hint="eastAsia" w:ascii="宋体" w:hAnsi="宋体" w:cs="宋体"/>
                <w:color w:val="000000" w:themeColor="text1"/>
                <w:kern w:val="0"/>
                <w:sz w:val="21"/>
                <w:szCs w:val="21"/>
                <w14:textFill>
                  <w14:solidFill>
                    <w14:schemeClr w14:val="tx1"/>
                  </w14:solidFill>
                </w14:textFill>
              </w:rPr>
              <w:t>第二篇中“※”号标注的部分除外</w:t>
            </w:r>
            <w:r>
              <w:rPr>
                <w:rFonts w:hint="eastAsia" w:ascii="宋体" w:hAnsi="宋体" w:cs="宋体"/>
                <w:color w:val="000000" w:themeColor="text1"/>
                <w:sz w:val="21"/>
                <w:szCs w:val="21"/>
                <w14:textFill>
                  <w14:solidFill>
                    <w14:schemeClr w14:val="tx1"/>
                  </w14:solidFill>
                </w14:textFill>
              </w:rPr>
              <w:t>），服务部分得分为0分，不再进入服务部分的评审。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45" w:type="dxa"/>
            <w:vMerge w:val="restart"/>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1106" w:type="dxa"/>
            <w:vMerge w:val="restart"/>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服务部分</w:t>
            </w:r>
          </w:p>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w:t>
            </w:r>
          </w:p>
        </w:tc>
        <w:tc>
          <w:tcPr>
            <w:tcW w:w="709" w:type="dxa"/>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24</w:t>
            </w:r>
          </w:p>
        </w:tc>
        <w:tc>
          <w:tcPr>
            <w:tcW w:w="5103" w:type="dxa"/>
            <w:vAlign w:val="center"/>
          </w:tcPr>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（一）对项目的理解</w:t>
            </w:r>
          </w:p>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1.项目建设条件</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对沿线自然经济特征、建设条件、既有车站</w:t>
            </w:r>
            <w:r>
              <w:rPr>
                <w:rFonts w:ascii="宋体" w:hAnsi="宋体"/>
                <w:color w:val="000000" w:themeColor="text1"/>
                <w:sz w:val="21"/>
                <w:szCs w:val="21"/>
                <w14:textFill>
                  <w14:solidFill>
                    <w14:schemeClr w14:val="tx1"/>
                  </w14:solidFill>
                </w14:textFill>
              </w:rPr>
              <w:t>情况</w:t>
            </w:r>
            <w:r>
              <w:rPr>
                <w:rFonts w:hint="eastAsia" w:ascii="宋体" w:hAnsi="宋体"/>
                <w:color w:val="000000" w:themeColor="text1"/>
                <w:sz w:val="21"/>
                <w:szCs w:val="21"/>
                <w14:textFill>
                  <w14:solidFill>
                    <w14:schemeClr w14:val="tx1"/>
                  </w14:solidFill>
                </w14:textFill>
              </w:rPr>
              <w:t>等了解全面，对重大控制性因素掌握全面、理解深刻。</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一档：方案能够对沿线自然经济特征、建设条件、</w:t>
            </w:r>
            <w:r>
              <w:rPr>
                <w:rFonts w:ascii="宋体" w:hAnsi="宋体"/>
                <w:color w:val="000000" w:themeColor="text1"/>
                <w:sz w:val="21"/>
                <w:szCs w:val="21"/>
                <w14:textFill>
                  <w14:solidFill>
                    <w14:schemeClr w14:val="tx1"/>
                  </w14:solidFill>
                </w14:textFill>
              </w:rPr>
              <w:t>既有车站情况</w:t>
            </w:r>
            <w:r>
              <w:rPr>
                <w:rFonts w:hint="eastAsia" w:ascii="宋体" w:hAnsi="宋体"/>
                <w:color w:val="000000" w:themeColor="text1"/>
                <w:sz w:val="21"/>
                <w:szCs w:val="21"/>
                <w14:textFill>
                  <w14:solidFill>
                    <w14:schemeClr w14:val="tx1"/>
                  </w14:solidFill>
                </w14:textFill>
              </w:rPr>
              <w:t>等了解全面，对重大控制性因素掌握全面、理解深刻的得</w:t>
            </w: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二档：方案基本能够对沿线自然经济特征、建设条件</w:t>
            </w:r>
            <w:r>
              <w:rPr>
                <w:rFonts w:ascii="宋体" w:hAnsi="宋体"/>
                <w:color w:val="000000" w:themeColor="text1"/>
                <w:sz w:val="21"/>
                <w:szCs w:val="21"/>
                <w14:textFill>
                  <w14:solidFill>
                    <w14:schemeClr w14:val="tx1"/>
                  </w14:solidFill>
                </w14:textFill>
              </w:rPr>
              <w:t>既有车站情况</w:t>
            </w:r>
            <w:r>
              <w:rPr>
                <w:rFonts w:hint="eastAsia" w:ascii="宋体" w:hAnsi="宋体"/>
                <w:color w:val="000000" w:themeColor="text1"/>
                <w:sz w:val="21"/>
                <w:szCs w:val="21"/>
                <w14:textFill>
                  <w14:solidFill>
                    <w14:schemeClr w14:val="tx1"/>
                  </w14:solidFill>
                </w14:textFill>
              </w:rPr>
              <w:t>等了解全面，对重大控制性因素掌握、理解一般的得</w:t>
            </w:r>
            <w:r>
              <w:rPr>
                <w:rFonts w:ascii="宋体" w:hAnsi="宋体"/>
                <w:color w:val="000000" w:themeColor="text1"/>
                <w:sz w:val="21"/>
                <w:szCs w:val="21"/>
                <w14:textFill>
                  <w14:solidFill>
                    <w14:schemeClr w14:val="tx1"/>
                  </w14:solidFill>
                </w14:textFill>
              </w:rPr>
              <w:t>2.5</w:t>
            </w:r>
            <w:r>
              <w:rPr>
                <w:rFonts w:hint="eastAsia" w:ascii="宋体" w:hAnsi="宋体"/>
                <w:color w:val="000000" w:themeColor="text1"/>
                <w:sz w:val="21"/>
                <w:szCs w:val="21"/>
                <w14:textFill>
                  <w14:solidFill>
                    <w14:schemeClr w14:val="tx1"/>
                  </w14:solidFill>
                </w14:textFill>
              </w:rPr>
              <w:t>分。</w:t>
            </w:r>
          </w:p>
          <w:p>
            <w:pPr>
              <w:spacing w:line="30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三档：方案仅对沿线自然经济特征、建设条件等了解，对既有</w:t>
            </w:r>
            <w:r>
              <w:rPr>
                <w:rFonts w:ascii="宋体" w:hAnsi="宋体"/>
                <w:color w:val="000000" w:themeColor="text1"/>
                <w:sz w:val="21"/>
                <w:szCs w:val="21"/>
                <w14:textFill>
                  <w14:solidFill>
                    <w14:schemeClr w14:val="tx1"/>
                  </w14:solidFill>
                </w14:textFill>
              </w:rPr>
              <w:t>车站情况、</w:t>
            </w:r>
            <w:r>
              <w:rPr>
                <w:rFonts w:hint="eastAsia" w:ascii="宋体" w:hAnsi="宋体"/>
                <w:color w:val="000000" w:themeColor="text1"/>
                <w:sz w:val="21"/>
                <w:szCs w:val="21"/>
                <w14:textFill>
                  <w14:solidFill>
                    <w14:schemeClr w14:val="tx1"/>
                  </w14:solidFill>
                </w14:textFill>
              </w:rPr>
              <w:t>重大控制性因素掌握不全面、理解不充分的得</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w:t>
            </w:r>
          </w:p>
          <w:p>
            <w:pPr>
              <w:spacing w:line="30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2.对区域铁路网的理解</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熟悉区域铁路网及相关规划，对于本项目周边在建、拟建及规划重点铁路项目情况熟悉。</w:t>
            </w:r>
          </w:p>
          <w:p>
            <w:pPr>
              <w:spacing w:line="30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一档：方案能体现对区域铁路网及相关规划的熟练掌控，对于本项目周边在建、拟建及规划重点铁路项目情况熟悉的得</w:t>
            </w: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分。</w:t>
            </w:r>
          </w:p>
          <w:p>
            <w:pPr>
              <w:spacing w:line="30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二档：方案能体现对区域铁路网及相关规划的比较熟练掌控，对于本项目周边在建、拟建及规划重点铁路项目情况比较熟悉的得</w:t>
            </w:r>
            <w:r>
              <w:rPr>
                <w:rFonts w:ascii="宋体" w:hAnsi="宋体"/>
                <w:color w:val="000000" w:themeColor="text1"/>
                <w:sz w:val="21"/>
                <w:szCs w:val="21"/>
                <w14:textFill>
                  <w14:solidFill>
                    <w14:schemeClr w14:val="tx1"/>
                  </w14:solidFill>
                </w14:textFill>
              </w:rPr>
              <w:t>2.5</w:t>
            </w:r>
            <w:r>
              <w:rPr>
                <w:rFonts w:hint="eastAsia" w:ascii="宋体" w:hAnsi="宋体"/>
                <w:color w:val="000000" w:themeColor="text1"/>
                <w:sz w:val="21"/>
                <w:szCs w:val="21"/>
                <w14:textFill>
                  <w14:solidFill>
                    <w14:schemeClr w14:val="tx1"/>
                  </w14:solidFill>
                </w14:textFill>
              </w:rPr>
              <w:t>分。</w:t>
            </w:r>
          </w:p>
          <w:p>
            <w:pPr>
              <w:spacing w:line="30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三档：方案能体现对区域铁路网及相关规划的熟悉程度一般，对于本项目周边在建、拟建及规划重点铁路项目情况掌握不全的得</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w:t>
            </w:r>
          </w:p>
          <w:p>
            <w:pPr>
              <w:spacing w:line="30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3.项目实施必要性</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论述本项目实施在</w:t>
            </w:r>
            <w:r>
              <w:rPr>
                <w:rFonts w:ascii="宋体" w:hAnsi="宋体"/>
                <w:color w:val="000000" w:themeColor="text1"/>
                <w:sz w:val="21"/>
                <w:szCs w:val="21"/>
                <w14:textFill>
                  <w14:solidFill>
                    <w14:schemeClr w14:val="tx1"/>
                  </w14:solidFill>
                </w14:textFill>
              </w:rPr>
              <w:t>区域</w:t>
            </w:r>
            <w:r>
              <w:rPr>
                <w:rFonts w:hint="eastAsia" w:ascii="宋体" w:hAnsi="宋体"/>
                <w:color w:val="000000" w:themeColor="text1"/>
                <w:sz w:val="21"/>
                <w:szCs w:val="21"/>
                <w14:textFill>
                  <w14:solidFill>
                    <w14:schemeClr w14:val="tx1"/>
                  </w14:solidFill>
                </w14:textFill>
              </w:rPr>
              <w:t>经济</w:t>
            </w:r>
            <w:r>
              <w:rPr>
                <w:rFonts w:ascii="宋体" w:hAnsi="宋体"/>
                <w:color w:val="000000" w:themeColor="text1"/>
                <w:sz w:val="21"/>
                <w:szCs w:val="21"/>
                <w14:textFill>
                  <w14:solidFill>
                    <w14:schemeClr w14:val="tx1"/>
                  </w14:solidFill>
                </w14:textFill>
              </w:rPr>
              <w:t>、综合交通、铁路网等方面上的必要性和意义，提出本项目承担的主要运输</w:t>
            </w:r>
            <w:r>
              <w:rPr>
                <w:rFonts w:hint="eastAsia" w:ascii="宋体" w:hAnsi="宋体"/>
                <w:color w:val="000000" w:themeColor="text1"/>
                <w:sz w:val="21"/>
                <w:szCs w:val="21"/>
                <w14:textFill>
                  <w14:solidFill>
                    <w14:schemeClr w14:val="tx1"/>
                  </w14:solidFill>
                </w14:textFill>
              </w:rPr>
              <w:t>任务</w:t>
            </w:r>
            <w:r>
              <w:rPr>
                <w:rFonts w:ascii="宋体" w:hAnsi="宋体"/>
                <w:color w:val="000000" w:themeColor="text1"/>
                <w:sz w:val="21"/>
                <w:szCs w:val="21"/>
                <w14:textFill>
                  <w14:solidFill>
                    <w14:schemeClr w14:val="tx1"/>
                  </w14:solidFill>
                </w14:textFill>
              </w:rPr>
              <w:t>。</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一档：方案能清晰论述本项目在铁路网、综合交通体系及社会经济发展中的作用，准确提出本项目承担的主要运输任务的得</w:t>
            </w:r>
            <w:r>
              <w:rPr>
                <w:rFonts w:ascii="宋体" w:hAnsi="宋体"/>
                <w:color w:val="000000" w:themeColor="text1"/>
                <w:sz w:val="21"/>
                <w:szCs w:val="21"/>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二档：方案能比较清晰论述本项目在铁路网、综合交通体系及社会经济发展中的作用，能提出本项目承担的主要运输任务，但分析不深入的得</w:t>
            </w:r>
            <w:r>
              <w:rPr>
                <w:rFonts w:ascii="宋体" w:hAnsi="宋体"/>
                <w:color w:val="000000" w:themeColor="text1"/>
                <w:sz w:val="21"/>
                <w:szCs w:val="21"/>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三档：方案仅能简单论述本项目在铁路网、综合交通体系及社会经济发展中的作用，未能准确提出本项目承担的主要运输任务的得</w:t>
            </w: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分。</w:t>
            </w:r>
          </w:p>
          <w:p>
            <w:pPr>
              <w:spacing w:line="30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4.运量预测</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论述区域社会经济发展特征和交通运输结构，预测区域铁路网运量、建设项目货运量。预测方法科学、预测依据和结论可靠，通道需求现状和增长趋势把握准确。</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一档：能准确论述区域社会经济发展特征和交通运输结构，预测区域铁路网运量、建设项目客货运量。预测方法科学、预测依据和结论可靠，通道需求现状和增长趋势把握准确的得</w:t>
            </w:r>
            <w:r>
              <w:rPr>
                <w:rFonts w:ascii="宋体" w:hAnsi="宋体"/>
                <w:color w:val="000000" w:themeColor="text1"/>
                <w:sz w:val="21"/>
                <w:szCs w:val="21"/>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二档：能较为准确论述区域社会经济发展特征和交通运输结构，预测区域铁路网运量、建设项目客货运量。预测方法科学、预测依据和结论基本可靠，通道需求现状和增长趋势把握相对准确的得</w:t>
            </w:r>
            <w:r>
              <w:rPr>
                <w:rFonts w:ascii="宋体" w:hAnsi="宋体"/>
                <w:color w:val="000000" w:themeColor="text1"/>
                <w:sz w:val="21"/>
                <w:szCs w:val="21"/>
                <w14:textFill>
                  <w14:solidFill>
                    <w14:schemeClr w14:val="tx1"/>
                  </w14:solidFill>
                </w14:textFill>
              </w:rPr>
              <w:t>3.5</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三档：有论述区域社会经济发展特征和交通运输结构，预测区域铁路网运量、建设项目客货运量，但预测方法不科学、预测依据和结论不可靠，通道需求现状和增长趋势把握不准确的得</w:t>
            </w: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5.项目建设</w:t>
            </w:r>
            <w:r>
              <w:rPr>
                <w:rFonts w:ascii="宋体" w:hAnsi="宋体"/>
                <w:b/>
                <w:color w:val="000000" w:themeColor="text1"/>
                <w:sz w:val="21"/>
                <w:szCs w:val="21"/>
                <w14:textFill>
                  <w14:solidFill>
                    <w14:schemeClr w14:val="tx1"/>
                  </w14:solidFill>
                </w14:textFill>
              </w:rPr>
              <w:t>方案</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研究项目货运设施调整、</w:t>
            </w:r>
            <w:r>
              <w:rPr>
                <w:rFonts w:ascii="宋体" w:hAnsi="宋体"/>
                <w:color w:val="000000" w:themeColor="text1"/>
                <w:sz w:val="21"/>
                <w:szCs w:val="21"/>
                <w14:textFill>
                  <w14:solidFill>
                    <w14:schemeClr w14:val="tx1"/>
                  </w14:solidFill>
                </w14:textFill>
              </w:rPr>
              <w:t>补强</w:t>
            </w:r>
            <w:r>
              <w:rPr>
                <w:rFonts w:hint="eastAsia" w:ascii="宋体" w:hAnsi="宋体"/>
                <w:color w:val="000000" w:themeColor="text1"/>
                <w:sz w:val="21"/>
                <w:szCs w:val="21"/>
                <w14:textFill>
                  <w14:solidFill>
                    <w14:schemeClr w14:val="tx1"/>
                  </w14:solidFill>
                </w14:textFill>
              </w:rPr>
              <w:t>方案。</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一档：方案表述详细，思路清晰，数据充分，能透彻表达出货运设施方案的得</w:t>
            </w:r>
            <w:r>
              <w:rPr>
                <w:rFonts w:ascii="宋体" w:hAnsi="宋体"/>
                <w:color w:val="000000" w:themeColor="text1"/>
                <w:sz w:val="21"/>
                <w:szCs w:val="21"/>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二档：方案表述有清晰思路，有对货运设施方案理解和分析的得</w:t>
            </w:r>
            <w:r>
              <w:rPr>
                <w:rFonts w:ascii="宋体" w:hAnsi="宋体"/>
                <w:color w:val="000000" w:themeColor="text1"/>
                <w:sz w:val="21"/>
                <w:szCs w:val="21"/>
                <w14:textFill>
                  <w14:solidFill>
                    <w14:schemeClr w14:val="tx1"/>
                  </w14:solidFill>
                </w14:textFill>
              </w:rPr>
              <w:t>3.5</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三档：方案内容符合项目实际情况，但没有对货运设施方案理解和分析的得</w:t>
            </w: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6、运输组织方案</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合理排布运输组织方案。 </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一档：运输组织方案合理高效的得</w:t>
            </w: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二档：推荐运输组织方案合理的得</w:t>
            </w:r>
            <w:r>
              <w:rPr>
                <w:rFonts w:ascii="宋体" w:hAnsi="宋体"/>
                <w:color w:val="000000" w:themeColor="text1"/>
                <w:sz w:val="21"/>
                <w:szCs w:val="21"/>
                <w14:textFill>
                  <w14:solidFill>
                    <w14:schemeClr w14:val="tx1"/>
                  </w14:solidFill>
                </w14:textFill>
              </w:rPr>
              <w:t>2.5</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三档：推荐运输组织方案较为合理的得</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7、投资预估算及投资控制措施</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研究项目工程投资，提出控制工程投资的控制措施。</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一档：提出的投资估算科学合理，工程数量准确；提出的工程投资控制措施得力、有效，切实可行的得2分。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二档：提出的投资估算基本合理，工程数量大致准确，提出的工程投资控制措施有效，承诺责任可行的得1.5分。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三档：提出的投资估算不合理，工程数量不确，提出的工程投资控制措施效果差，承诺责任难以落实、不可行的得1分。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tc>
        <w:tc>
          <w:tcPr>
            <w:tcW w:w="1701" w:type="dxa"/>
            <w:vMerge w:val="restart"/>
            <w:vAlign w:val="center"/>
          </w:tcPr>
          <w:p>
            <w:pPr>
              <w:textAlignment w:val="baseline"/>
              <w:rPr>
                <w:rFonts w:ascii="宋体" w:hAnsi="宋体" w:eastAsia="仿宋_GB2312"/>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提供方案</w:t>
            </w:r>
            <w:r>
              <w:rPr>
                <w:rFonts w:hint="eastAsia" w:cs="宋体" w:asciiTheme="minorEastAsia" w:hAnsiTheme="minorEastAsia" w:eastAsiaTheme="minorEastAsia"/>
                <w:color w:val="000000" w:themeColor="text1"/>
                <w:sz w:val="21"/>
                <w:szCs w:val="21"/>
                <w14:textFill>
                  <w14:solidFill>
                    <w14:schemeClr w14:val="tx1"/>
                  </w14:solidFill>
                </w14:textFill>
              </w:rPr>
              <w:t>，</w:t>
            </w:r>
            <w:r>
              <w:rPr>
                <w:rFonts w:cs="宋体" w:asciiTheme="minorEastAsia" w:hAnsiTheme="minorEastAsia" w:eastAsiaTheme="minorEastAsia"/>
                <w:color w:val="000000" w:themeColor="text1"/>
                <w:sz w:val="21"/>
                <w:szCs w:val="21"/>
                <w14:textFill>
                  <w14:solidFill>
                    <w14:schemeClr w14:val="tx1"/>
                  </w14:solidFill>
                </w14:textFill>
              </w:rPr>
              <w:t>格式自定</w:t>
            </w:r>
            <w:r>
              <w:rPr>
                <w:rFonts w:hint="eastAsia" w:cs="宋体" w:asciiTheme="minorEastAsia" w:hAnsiTheme="minorEastAsia" w:eastAsiaTheme="minorEastAsia"/>
                <w:color w:val="000000" w:themeColor="text1"/>
                <w:sz w:val="21"/>
                <w:szCs w:val="21"/>
                <w14:textFill>
                  <w14:solidFill>
                    <w14:schemeClr w14:val="tx1"/>
                  </w14:solidFill>
                </w14:textFill>
              </w:rPr>
              <w:t>（建议此</w:t>
            </w:r>
            <w:r>
              <w:rPr>
                <w:rFonts w:hint="eastAsia" w:ascii="宋体" w:hAnsi="宋体"/>
                <w:color w:val="000000" w:themeColor="text1"/>
                <w:sz w:val="21"/>
                <w:szCs w:val="21"/>
                <w14:textFill>
                  <w14:solidFill>
                    <w14:schemeClr w14:val="tx1"/>
                  </w14:solidFill>
                </w14:textFill>
              </w:rPr>
              <w:t>部分不超过</w:t>
            </w:r>
            <w:r>
              <w:rPr>
                <w:rFonts w:ascii="宋体" w:hAnsi="宋体"/>
                <w:color w:val="000000" w:themeColor="text1"/>
                <w:sz w:val="21"/>
                <w:szCs w:val="21"/>
                <w14:textFill>
                  <w14:solidFill>
                    <w14:schemeClr w14:val="tx1"/>
                  </w14:solidFill>
                </w14:textFill>
              </w:rPr>
              <w:t>200</w:t>
            </w:r>
            <w:r>
              <w:rPr>
                <w:rFonts w:hint="eastAsia" w:ascii="宋体" w:hAnsi="宋体"/>
                <w:color w:val="000000" w:themeColor="text1"/>
                <w:sz w:val="21"/>
                <w:szCs w:val="21"/>
                <w14:textFill>
                  <w14:solidFill>
                    <w14:schemeClr w14:val="tx1"/>
                  </w14:solidFill>
                </w14:textFill>
              </w:rPr>
              <w:t>页，但页数不作为评审因素）。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5"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1106"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709" w:type="dxa"/>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22</w:t>
            </w:r>
          </w:p>
        </w:tc>
        <w:tc>
          <w:tcPr>
            <w:tcW w:w="5103" w:type="dxa"/>
          </w:tcPr>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（二）重难点的理解及处理措施</w:t>
            </w:r>
          </w:p>
          <w:p>
            <w:pPr>
              <w:spacing w:line="240" w:lineRule="atLeast"/>
              <w:rPr>
                <w:rFonts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合理确定运量预测及通道分工</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准确理解区域铁路网格局，把握相关线路功能分工和客货流分配，合理确定本项目的功能定位及铁路网功能作用。</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一档：能准确理解区域铁路网格局，把握相关线路功能分工和客货流分配，合理确定本项目的功能定位及铁路网功能作用的得</w:t>
            </w:r>
            <w:r>
              <w:rPr>
                <w:rFonts w:ascii="宋体" w:hAnsi="宋体"/>
                <w:color w:val="000000" w:themeColor="text1"/>
                <w:sz w:val="21"/>
                <w:szCs w:val="21"/>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二档：基本理解区域铁路网格局，把握相关线路功能分工和客货流分配，能确定本项目的功能定位及铁路网功能作用的得</w:t>
            </w:r>
            <w:r>
              <w:rPr>
                <w:rFonts w:ascii="宋体" w:hAnsi="宋体"/>
                <w:color w:val="000000" w:themeColor="text1"/>
                <w:sz w:val="21"/>
                <w:szCs w:val="21"/>
                <w14:textFill>
                  <w14:solidFill>
                    <w14:schemeClr w14:val="tx1"/>
                  </w14:solidFill>
                </w14:textFill>
              </w:rPr>
              <w:t>6</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三档：对区域铁路网格局理解不充分，对相关线路功能分工和客货流分配理解不透彻，对本项目的功能定位及铁路网功能作用分析不全面的得</w:t>
            </w:r>
            <w:r>
              <w:rPr>
                <w:rFonts w:ascii="宋体" w:hAnsi="宋体"/>
                <w:color w:val="000000" w:themeColor="text1"/>
                <w:sz w:val="21"/>
                <w:szCs w:val="21"/>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2.地区货运体系构建</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根据地区</w:t>
            </w:r>
            <w:r>
              <w:rPr>
                <w:rFonts w:ascii="宋体" w:hAnsi="宋体"/>
                <w:color w:val="000000" w:themeColor="text1"/>
                <w:sz w:val="21"/>
                <w:szCs w:val="21"/>
                <w14:textFill>
                  <w14:solidFill>
                    <w14:schemeClr w14:val="tx1"/>
                  </w14:solidFill>
                </w14:textFill>
              </w:rPr>
              <w:t>铁路</w:t>
            </w:r>
            <w:r>
              <w:rPr>
                <w:rFonts w:hint="eastAsia" w:ascii="宋体" w:hAnsi="宋体"/>
                <w:color w:val="000000" w:themeColor="text1"/>
                <w:sz w:val="21"/>
                <w:szCs w:val="21"/>
                <w14:textFill>
                  <w14:solidFill>
                    <w14:schemeClr w14:val="tx1"/>
                  </w14:solidFill>
                </w14:textFill>
              </w:rPr>
              <w:t>网中</w:t>
            </w:r>
            <w:r>
              <w:rPr>
                <w:rFonts w:ascii="宋体" w:hAnsi="宋体"/>
                <w:color w:val="000000" w:themeColor="text1"/>
                <w:sz w:val="21"/>
                <w:szCs w:val="21"/>
                <w14:textFill>
                  <w14:solidFill>
                    <w14:schemeClr w14:val="tx1"/>
                  </w14:solidFill>
                </w14:textFill>
              </w:rPr>
              <w:t>线路分工及客货</w:t>
            </w:r>
            <w:r>
              <w:rPr>
                <w:rFonts w:hint="eastAsia" w:ascii="宋体" w:hAnsi="宋体"/>
                <w:color w:val="000000" w:themeColor="text1"/>
                <w:sz w:val="21"/>
                <w:szCs w:val="21"/>
                <w14:textFill>
                  <w14:solidFill>
                    <w14:schemeClr w14:val="tx1"/>
                  </w14:solidFill>
                </w14:textFill>
              </w:rPr>
              <w:t>分配</w:t>
            </w:r>
            <w:r>
              <w:rPr>
                <w:rFonts w:ascii="宋体" w:hAnsi="宋体"/>
                <w:color w:val="000000" w:themeColor="text1"/>
                <w:sz w:val="21"/>
                <w:szCs w:val="21"/>
                <w14:textFill>
                  <w14:solidFill>
                    <w14:schemeClr w14:val="tx1"/>
                  </w14:solidFill>
                </w14:textFill>
              </w:rPr>
              <w:t>情况，研究地区货运分布，</w:t>
            </w:r>
            <w:r>
              <w:rPr>
                <w:rFonts w:hint="eastAsia" w:ascii="宋体" w:hAnsi="宋体"/>
                <w:color w:val="000000" w:themeColor="text1"/>
                <w:sz w:val="21"/>
                <w:szCs w:val="21"/>
                <w14:textFill>
                  <w14:solidFill>
                    <w14:schemeClr w14:val="tx1"/>
                  </w14:solidFill>
                </w14:textFill>
              </w:rPr>
              <w:t>合理</w:t>
            </w:r>
            <w:r>
              <w:rPr>
                <w:rFonts w:ascii="宋体" w:hAnsi="宋体"/>
                <w:color w:val="000000" w:themeColor="text1"/>
                <w:sz w:val="21"/>
                <w:szCs w:val="21"/>
                <w14:textFill>
                  <w14:solidFill>
                    <w14:schemeClr w14:val="tx1"/>
                  </w14:solidFill>
                </w14:textFill>
              </w:rPr>
              <w:t>构建地区货运体系。</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w:t>
            </w:r>
            <w:r>
              <w:rPr>
                <w:rFonts w:ascii="宋体" w:hAnsi="宋体"/>
                <w:color w:val="000000" w:themeColor="text1"/>
                <w:sz w:val="21"/>
                <w:szCs w:val="21"/>
                <w14:textFill>
                  <w14:solidFill>
                    <w14:schemeClr w14:val="tx1"/>
                  </w14:solidFill>
                </w14:textFill>
              </w:rPr>
              <w:t>深入</w:t>
            </w:r>
            <w:r>
              <w:rPr>
                <w:rFonts w:hint="eastAsia" w:ascii="宋体" w:hAnsi="宋体"/>
                <w:color w:val="000000" w:themeColor="text1"/>
                <w:sz w:val="21"/>
                <w:szCs w:val="21"/>
                <w14:textFill>
                  <w14:solidFill>
                    <w14:schemeClr w14:val="tx1"/>
                  </w14:solidFill>
                </w14:textFill>
              </w:rPr>
              <w:t>研究</w:t>
            </w:r>
            <w:r>
              <w:rPr>
                <w:rFonts w:ascii="宋体" w:hAnsi="宋体"/>
                <w:color w:val="000000" w:themeColor="text1"/>
                <w:sz w:val="21"/>
                <w:szCs w:val="21"/>
                <w14:textFill>
                  <w14:solidFill>
                    <w14:schemeClr w14:val="tx1"/>
                  </w14:solidFill>
                </w14:textFill>
              </w:rPr>
              <w:t>地区货运分布情况，能准确</w:t>
            </w:r>
            <w:r>
              <w:rPr>
                <w:rFonts w:hint="eastAsia" w:ascii="宋体" w:hAnsi="宋体"/>
                <w:color w:val="000000" w:themeColor="text1"/>
                <w:sz w:val="21"/>
                <w:szCs w:val="21"/>
                <w14:textFill>
                  <w14:solidFill>
                    <w14:schemeClr w14:val="tx1"/>
                  </w14:solidFill>
                </w14:textFill>
              </w:rPr>
              <w:t>构建地区</w:t>
            </w:r>
            <w:r>
              <w:rPr>
                <w:rFonts w:ascii="宋体" w:hAnsi="宋体"/>
                <w:color w:val="000000" w:themeColor="text1"/>
                <w:sz w:val="21"/>
                <w:szCs w:val="21"/>
                <w14:textFill>
                  <w14:solidFill>
                    <w14:schemeClr w14:val="tx1"/>
                  </w14:solidFill>
                </w14:textFill>
              </w:rPr>
              <w:t>货运体系的</w:t>
            </w:r>
            <w:r>
              <w:rPr>
                <w:rFonts w:hint="eastAsia" w:ascii="宋体" w:hAnsi="宋体"/>
                <w:color w:val="000000" w:themeColor="text1"/>
                <w:sz w:val="21"/>
                <w:szCs w:val="21"/>
                <w14:textFill>
                  <w14:solidFill>
                    <w14:schemeClr w14:val="tx1"/>
                  </w14:solidFill>
                </w14:textFill>
              </w:rPr>
              <w:t>得</w:t>
            </w:r>
            <w:r>
              <w:rPr>
                <w:rFonts w:ascii="宋体" w:hAnsi="宋体"/>
                <w:color w:val="000000" w:themeColor="text1"/>
                <w:sz w:val="21"/>
                <w:szCs w:val="21"/>
                <w14:textFill>
                  <w14:solidFill>
                    <w14:schemeClr w14:val="tx1"/>
                  </w14:solidFill>
                </w14:textFill>
              </w:rPr>
              <w:t>5分。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w:t>
            </w:r>
            <w:r>
              <w:rPr>
                <w:rFonts w:ascii="宋体" w:hAnsi="宋体"/>
                <w:color w:val="000000" w:themeColor="text1"/>
                <w:sz w:val="21"/>
                <w:szCs w:val="21"/>
                <w14:textFill>
                  <w14:solidFill>
                    <w14:schemeClr w14:val="tx1"/>
                  </w14:solidFill>
                </w14:textFill>
              </w:rPr>
              <w:t>：能较为准确的</w:t>
            </w:r>
            <w:r>
              <w:rPr>
                <w:rFonts w:hint="eastAsia" w:ascii="宋体" w:hAnsi="宋体"/>
                <w:color w:val="000000" w:themeColor="text1"/>
                <w:sz w:val="21"/>
                <w:szCs w:val="21"/>
                <w14:textFill>
                  <w14:solidFill>
                    <w14:schemeClr w14:val="tx1"/>
                  </w14:solidFill>
                </w14:textFill>
              </w:rPr>
              <w:t>分析地区</w:t>
            </w:r>
            <w:r>
              <w:rPr>
                <w:rFonts w:ascii="宋体" w:hAnsi="宋体"/>
                <w:color w:val="000000" w:themeColor="text1"/>
                <w:sz w:val="21"/>
                <w:szCs w:val="21"/>
                <w14:textFill>
                  <w14:solidFill>
                    <w14:schemeClr w14:val="tx1"/>
                  </w14:solidFill>
                </w14:textFill>
              </w:rPr>
              <w:t>货运分布情况，</w:t>
            </w:r>
            <w:r>
              <w:rPr>
                <w:rFonts w:hint="eastAsia" w:ascii="宋体" w:hAnsi="宋体"/>
                <w:color w:val="000000" w:themeColor="text1"/>
                <w:sz w:val="21"/>
                <w:szCs w:val="21"/>
                <w14:textFill>
                  <w14:solidFill>
                    <w14:schemeClr w14:val="tx1"/>
                  </w14:solidFill>
                </w14:textFill>
              </w:rPr>
              <w:t>提出地区</w:t>
            </w:r>
            <w:r>
              <w:rPr>
                <w:rFonts w:ascii="宋体" w:hAnsi="宋体"/>
                <w:color w:val="000000" w:themeColor="text1"/>
                <w:sz w:val="21"/>
                <w:szCs w:val="21"/>
                <w14:textFill>
                  <w14:solidFill>
                    <w14:schemeClr w14:val="tx1"/>
                  </w14:solidFill>
                </w14:textFill>
              </w:rPr>
              <w:t>货运</w:t>
            </w:r>
            <w:r>
              <w:rPr>
                <w:rFonts w:hint="eastAsia" w:ascii="宋体" w:hAnsi="宋体"/>
                <w:color w:val="000000" w:themeColor="text1"/>
                <w:sz w:val="21"/>
                <w:szCs w:val="21"/>
                <w14:textFill>
                  <w14:solidFill>
                    <w14:schemeClr w14:val="tx1"/>
                  </w14:solidFill>
                </w14:textFill>
              </w:rPr>
              <w:t>体系</w:t>
            </w:r>
            <w:r>
              <w:rPr>
                <w:rFonts w:ascii="宋体" w:hAnsi="宋体"/>
                <w:color w:val="000000" w:themeColor="text1"/>
                <w:sz w:val="21"/>
                <w:szCs w:val="21"/>
                <w14:textFill>
                  <w14:solidFill>
                    <w14:schemeClr w14:val="tx1"/>
                  </w14:solidFill>
                </w14:textFill>
              </w:rPr>
              <w:t>的</w:t>
            </w:r>
            <w:r>
              <w:rPr>
                <w:rFonts w:hint="eastAsia" w:ascii="宋体" w:hAnsi="宋体"/>
                <w:color w:val="000000" w:themeColor="text1"/>
                <w:sz w:val="21"/>
                <w:szCs w:val="21"/>
                <w14:textFill>
                  <w14:solidFill>
                    <w14:schemeClr w14:val="tx1"/>
                  </w14:solidFill>
                </w14:textFill>
              </w:rPr>
              <w:t>得</w:t>
            </w:r>
            <w:r>
              <w:rPr>
                <w:rFonts w:ascii="宋体" w:hAnsi="宋体"/>
                <w:color w:val="000000" w:themeColor="text1"/>
                <w:sz w:val="21"/>
                <w:szCs w:val="21"/>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分</w:t>
            </w:r>
            <w:r>
              <w:rPr>
                <w:rFonts w:ascii="宋体" w:hAnsi="宋体"/>
                <w:color w:val="000000" w:themeColor="text1"/>
                <w:sz w:val="21"/>
                <w:szCs w:val="21"/>
                <w14:textFill>
                  <w14:solidFill>
                    <w14:schemeClr w14:val="tx1"/>
                  </w14:solidFill>
                </w14:textFill>
              </w:rPr>
              <w:t>。</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对地区</w:t>
            </w:r>
            <w:r>
              <w:rPr>
                <w:rFonts w:ascii="宋体" w:hAnsi="宋体"/>
                <w:color w:val="000000" w:themeColor="text1"/>
                <w:sz w:val="21"/>
                <w:szCs w:val="21"/>
                <w14:textFill>
                  <w14:solidFill>
                    <w14:schemeClr w14:val="tx1"/>
                  </w14:solidFill>
                </w14:textFill>
              </w:rPr>
              <w:t>货运分布情况</w:t>
            </w:r>
            <w:r>
              <w:rPr>
                <w:rFonts w:hint="eastAsia" w:ascii="宋体" w:hAnsi="宋体"/>
                <w:color w:val="000000" w:themeColor="text1"/>
                <w:sz w:val="21"/>
                <w:szCs w:val="21"/>
                <w14:textFill>
                  <w14:solidFill>
                    <w14:schemeClr w14:val="tx1"/>
                  </w14:solidFill>
                </w14:textFill>
              </w:rPr>
              <w:t>分析</w:t>
            </w:r>
            <w:r>
              <w:rPr>
                <w:rFonts w:ascii="宋体" w:hAnsi="宋体"/>
                <w:color w:val="000000" w:themeColor="text1"/>
                <w:sz w:val="21"/>
                <w:szCs w:val="21"/>
                <w14:textFill>
                  <w14:solidFill>
                    <w14:schemeClr w14:val="tx1"/>
                  </w14:solidFill>
                </w14:textFill>
              </w:rPr>
              <w:t>不透彻，</w:t>
            </w:r>
            <w:r>
              <w:rPr>
                <w:rFonts w:hint="eastAsia" w:ascii="宋体" w:hAnsi="宋体"/>
                <w:color w:val="000000" w:themeColor="text1"/>
                <w:sz w:val="21"/>
                <w:szCs w:val="21"/>
                <w14:textFill>
                  <w14:solidFill>
                    <w14:schemeClr w14:val="tx1"/>
                  </w14:solidFill>
                </w14:textFill>
              </w:rPr>
              <w:t>不能提出</w:t>
            </w:r>
            <w:r>
              <w:rPr>
                <w:rFonts w:ascii="宋体" w:hAnsi="宋体"/>
                <w:color w:val="000000" w:themeColor="text1"/>
                <w:sz w:val="21"/>
                <w:szCs w:val="21"/>
                <w14:textFill>
                  <w14:solidFill>
                    <w14:schemeClr w14:val="tx1"/>
                  </w14:solidFill>
                </w14:textFill>
              </w:rPr>
              <w:t>地区货运体系的</w:t>
            </w:r>
            <w:r>
              <w:rPr>
                <w:rFonts w:hint="eastAsia" w:ascii="宋体" w:hAnsi="宋体"/>
                <w:color w:val="000000" w:themeColor="text1"/>
                <w:sz w:val="21"/>
                <w:szCs w:val="21"/>
                <w14:textFill>
                  <w14:solidFill>
                    <w14:schemeClr w14:val="tx1"/>
                  </w14:solidFill>
                </w14:textFill>
              </w:rPr>
              <w:t>得</w:t>
            </w: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分</w:t>
            </w:r>
            <w:r>
              <w:rPr>
                <w:rFonts w:ascii="宋体" w:hAnsi="宋体"/>
                <w:color w:val="000000" w:themeColor="text1"/>
                <w:sz w:val="21"/>
                <w:szCs w:val="21"/>
                <w14:textFill>
                  <w14:solidFill>
                    <w14:schemeClr w14:val="tx1"/>
                  </w14:solidFill>
                </w14:textFill>
              </w:rPr>
              <w:t>。</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spacing w:line="240" w:lineRule="atLeast"/>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3.</w:t>
            </w:r>
            <w:r>
              <w:rPr>
                <w:rFonts w:hint="eastAsia" w:ascii="宋体" w:hAnsi="宋体"/>
                <w:b/>
                <w:color w:val="000000" w:themeColor="text1"/>
                <w:sz w:val="21"/>
                <w:szCs w:val="21"/>
                <w14:textFill>
                  <w14:solidFill>
                    <w14:schemeClr w14:val="tx1"/>
                  </w14:solidFill>
                </w14:textFill>
              </w:rPr>
              <w:t>货场建设</w:t>
            </w:r>
            <w:r>
              <w:rPr>
                <w:rFonts w:ascii="宋体" w:hAnsi="宋体"/>
                <w:b/>
                <w:color w:val="000000" w:themeColor="text1"/>
                <w:sz w:val="21"/>
                <w:szCs w:val="21"/>
                <w14:textFill>
                  <w14:solidFill>
                    <w14:schemeClr w14:val="tx1"/>
                  </w14:solidFill>
                </w14:textFill>
              </w:rPr>
              <w:t>方案</w:t>
            </w:r>
            <w:r>
              <w:rPr>
                <w:rFonts w:hint="eastAsia" w:ascii="宋体" w:hAnsi="宋体"/>
                <w:b/>
                <w:color w:val="000000" w:themeColor="text1"/>
                <w:sz w:val="21"/>
                <w:szCs w:val="21"/>
                <w14:textFill>
                  <w14:solidFill>
                    <w14:schemeClr w14:val="tx1"/>
                  </w14:solidFill>
                </w14:textFill>
              </w:rPr>
              <w:t>重点工程分析</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根据项目</w:t>
            </w:r>
            <w:r>
              <w:rPr>
                <w:rFonts w:ascii="宋体" w:hAnsi="宋体"/>
                <w:color w:val="000000" w:themeColor="text1"/>
                <w:sz w:val="21"/>
                <w:szCs w:val="21"/>
                <w14:textFill>
                  <w14:solidFill>
                    <w14:schemeClr w14:val="tx1"/>
                  </w14:solidFill>
                </w14:textFill>
              </w:rPr>
              <w:t>货运设施调整、补强方案，</w:t>
            </w:r>
            <w:r>
              <w:rPr>
                <w:rFonts w:hint="eastAsia" w:ascii="宋体" w:hAnsi="宋体"/>
                <w:color w:val="000000" w:themeColor="text1"/>
                <w:sz w:val="21"/>
                <w:szCs w:val="21"/>
                <w14:textFill>
                  <w14:solidFill>
                    <w14:schemeClr w14:val="tx1"/>
                  </w14:solidFill>
                </w14:textFill>
              </w:rPr>
              <w:t>结合</w:t>
            </w:r>
            <w:r>
              <w:rPr>
                <w:rFonts w:ascii="宋体" w:hAnsi="宋体"/>
                <w:color w:val="000000" w:themeColor="text1"/>
                <w:sz w:val="21"/>
                <w:szCs w:val="21"/>
                <w14:textFill>
                  <w14:solidFill>
                    <w14:schemeClr w14:val="tx1"/>
                  </w14:solidFill>
                </w14:textFill>
              </w:rPr>
              <w:t>既有</w:t>
            </w:r>
            <w:r>
              <w:rPr>
                <w:rFonts w:hint="eastAsia" w:ascii="宋体" w:hAnsi="宋体"/>
                <w:color w:val="000000" w:themeColor="text1"/>
                <w:sz w:val="21"/>
                <w:szCs w:val="21"/>
                <w14:textFill>
                  <w14:solidFill>
                    <w14:schemeClr w14:val="tx1"/>
                  </w14:solidFill>
                </w14:textFill>
              </w:rPr>
              <w:t>车站</w:t>
            </w:r>
            <w:r>
              <w:rPr>
                <w:rFonts w:ascii="宋体" w:hAnsi="宋体"/>
                <w:color w:val="000000" w:themeColor="text1"/>
                <w:sz w:val="21"/>
                <w:szCs w:val="21"/>
                <w14:textFill>
                  <w14:solidFill>
                    <w14:schemeClr w14:val="tx1"/>
                  </w14:solidFill>
                </w14:textFill>
              </w:rPr>
              <w:t>情况，提出各个站点货场建设方案</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并对其中重点工程进行深入分析，提出针对性措施。</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一档：能</w:t>
            </w:r>
            <w:r>
              <w:rPr>
                <w:rFonts w:ascii="宋体" w:hAnsi="宋体"/>
                <w:color w:val="000000" w:themeColor="text1"/>
                <w:sz w:val="21"/>
                <w:szCs w:val="21"/>
                <w14:textFill>
                  <w14:solidFill>
                    <w14:schemeClr w14:val="tx1"/>
                  </w14:solidFill>
                </w14:textFill>
              </w:rPr>
              <w:t>提出</w:t>
            </w:r>
            <w:r>
              <w:rPr>
                <w:rFonts w:hint="eastAsia" w:ascii="宋体" w:hAnsi="宋体"/>
                <w:color w:val="000000" w:themeColor="text1"/>
                <w:sz w:val="21"/>
                <w:szCs w:val="21"/>
                <w14:textFill>
                  <w14:solidFill>
                    <w14:schemeClr w14:val="tx1"/>
                  </w14:solidFill>
                </w14:textFill>
              </w:rPr>
              <w:t>较好</w:t>
            </w:r>
            <w:r>
              <w:rPr>
                <w:rFonts w:ascii="宋体" w:hAnsi="宋体"/>
                <w:color w:val="000000" w:themeColor="text1"/>
                <w:sz w:val="21"/>
                <w:szCs w:val="21"/>
                <w14:textFill>
                  <w14:solidFill>
                    <w14:schemeClr w14:val="tx1"/>
                  </w14:solidFill>
                </w14:textFill>
              </w:rPr>
              <w:t>货场建设方案，</w:t>
            </w:r>
            <w:r>
              <w:rPr>
                <w:rFonts w:hint="eastAsia" w:ascii="宋体" w:hAnsi="宋体"/>
                <w:color w:val="000000" w:themeColor="text1"/>
                <w:sz w:val="21"/>
                <w:szCs w:val="21"/>
                <w14:textFill>
                  <w14:solidFill>
                    <w14:schemeClr w14:val="tx1"/>
                  </w14:solidFill>
                </w14:textFill>
              </w:rPr>
              <w:t>对重点工程进行深入分析并提出针对性措施的得</w:t>
            </w:r>
            <w:r>
              <w:rPr>
                <w:rFonts w:ascii="宋体" w:hAnsi="宋体"/>
                <w:color w:val="000000" w:themeColor="text1"/>
                <w:sz w:val="21"/>
                <w:szCs w:val="21"/>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二档：能提出</w:t>
            </w:r>
            <w:r>
              <w:rPr>
                <w:rFonts w:ascii="宋体" w:hAnsi="宋体"/>
                <w:color w:val="000000" w:themeColor="text1"/>
                <w:sz w:val="21"/>
                <w:szCs w:val="21"/>
                <w14:textFill>
                  <w14:solidFill>
                    <w14:schemeClr w14:val="tx1"/>
                  </w14:solidFill>
                </w14:textFill>
              </w:rPr>
              <w:t>货场建设方案，对重点工程进行基本分析并</w:t>
            </w:r>
            <w:r>
              <w:rPr>
                <w:rFonts w:hint="eastAsia" w:ascii="宋体" w:hAnsi="宋体"/>
                <w:color w:val="000000" w:themeColor="text1"/>
                <w:sz w:val="21"/>
                <w:szCs w:val="21"/>
                <w14:textFill>
                  <w14:solidFill>
                    <w14:schemeClr w14:val="tx1"/>
                  </w14:solidFill>
                </w14:textFill>
              </w:rPr>
              <w:t>提出普遍性措施的得</w:t>
            </w:r>
            <w:r>
              <w:rPr>
                <w:rFonts w:ascii="宋体" w:hAnsi="宋体"/>
                <w:color w:val="000000" w:themeColor="text1"/>
                <w:sz w:val="21"/>
                <w:szCs w:val="21"/>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三档：对</w:t>
            </w:r>
            <w:r>
              <w:rPr>
                <w:rFonts w:ascii="宋体" w:hAnsi="宋体"/>
                <w:color w:val="000000" w:themeColor="text1"/>
                <w:sz w:val="21"/>
                <w:szCs w:val="21"/>
                <w14:textFill>
                  <w14:solidFill>
                    <w14:schemeClr w14:val="tx1"/>
                  </w14:solidFill>
                </w14:textFill>
              </w:rPr>
              <w:t>货场建设方案研究不</w:t>
            </w:r>
            <w:r>
              <w:rPr>
                <w:rFonts w:hint="eastAsia" w:ascii="宋体" w:hAnsi="宋体"/>
                <w:color w:val="000000" w:themeColor="text1"/>
                <w:sz w:val="21"/>
                <w:szCs w:val="21"/>
                <w14:textFill>
                  <w14:solidFill>
                    <w14:schemeClr w14:val="tx1"/>
                  </w14:solidFill>
                </w14:textFill>
              </w:rPr>
              <w:t>全面</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对重点工程进行分析不透彻，提出措施不全面的得</w:t>
            </w: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4</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枢纽内相关</w:t>
            </w:r>
            <w:r>
              <w:rPr>
                <w:rFonts w:ascii="宋体" w:hAnsi="宋体"/>
                <w:b/>
                <w:color w:val="000000" w:themeColor="text1"/>
                <w:sz w:val="21"/>
                <w:szCs w:val="21"/>
                <w14:textFill>
                  <w14:solidFill>
                    <w14:schemeClr w14:val="tx1"/>
                  </w14:solidFill>
                </w14:textFill>
              </w:rPr>
              <w:t>工程</w:t>
            </w:r>
            <w:r>
              <w:rPr>
                <w:rFonts w:hint="eastAsia" w:ascii="宋体" w:hAnsi="宋体"/>
                <w:b/>
                <w:color w:val="000000" w:themeColor="text1"/>
                <w:sz w:val="21"/>
                <w:szCs w:val="21"/>
                <w14:textFill>
                  <w14:solidFill>
                    <w14:schemeClr w14:val="tx1"/>
                  </w14:solidFill>
                </w14:textFill>
              </w:rPr>
              <w:t>方案</w:t>
            </w:r>
          </w:p>
          <w:p>
            <w:pPr>
              <w:spacing w:line="240" w:lineRule="atLeas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结合枢纽</w:t>
            </w:r>
            <w:r>
              <w:rPr>
                <w:rFonts w:ascii="宋体" w:hAnsi="宋体"/>
                <w:color w:val="000000" w:themeColor="text1"/>
                <w:sz w:val="21"/>
                <w:szCs w:val="21"/>
                <w14:textFill>
                  <w14:solidFill>
                    <w14:schemeClr w14:val="tx1"/>
                  </w14:solidFill>
                </w14:textFill>
              </w:rPr>
              <w:t>现状及规划方案</w:t>
            </w:r>
            <w:r>
              <w:rPr>
                <w:rFonts w:hint="eastAsia" w:ascii="宋体" w:hAnsi="宋体"/>
                <w:color w:val="000000" w:themeColor="text1"/>
                <w:sz w:val="21"/>
                <w:szCs w:val="21"/>
                <w14:textFill>
                  <w14:solidFill>
                    <w14:schemeClr w14:val="tx1"/>
                  </w14:solidFill>
                </w14:textFill>
              </w:rPr>
              <w:t>，分析既有通道及</w:t>
            </w:r>
            <w:r>
              <w:rPr>
                <w:rFonts w:ascii="宋体" w:hAnsi="宋体"/>
                <w:color w:val="000000" w:themeColor="text1"/>
                <w:sz w:val="21"/>
                <w:szCs w:val="21"/>
                <w14:textFill>
                  <w14:solidFill>
                    <w14:schemeClr w14:val="tx1"/>
                  </w14:solidFill>
                </w14:textFill>
              </w:rPr>
              <w:t>货运设施能力</w:t>
            </w:r>
            <w:r>
              <w:rPr>
                <w:rFonts w:hint="eastAsia" w:ascii="宋体" w:hAnsi="宋体"/>
                <w:color w:val="000000" w:themeColor="text1"/>
                <w:sz w:val="21"/>
                <w:szCs w:val="21"/>
                <w14:textFill>
                  <w14:solidFill>
                    <w14:schemeClr w14:val="tx1"/>
                  </w14:solidFill>
                </w14:textFill>
              </w:rPr>
              <w:t>，提出枢纽内</w:t>
            </w:r>
            <w:r>
              <w:rPr>
                <w:rFonts w:ascii="宋体" w:hAnsi="宋体"/>
                <w:color w:val="000000" w:themeColor="text1"/>
                <w:sz w:val="21"/>
                <w:szCs w:val="21"/>
                <w14:textFill>
                  <w14:solidFill>
                    <w14:schemeClr w14:val="tx1"/>
                  </w14:solidFill>
                </w14:textFill>
              </w:rPr>
              <w:t>新增</w:t>
            </w:r>
            <w:r>
              <w:rPr>
                <w:rFonts w:hint="eastAsia" w:ascii="宋体" w:hAnsi="宋体"/>
                <w:color w:val="000000" w:themeColor="text1"/>
                <w:sz w:val="21"/>
                <w:szCs w:val="21"/>
                <w14:textFill>
                  <w14:solidFill>
                    <w14:schemeClr w14:val="tx1"/>
                  </w14:solidFill>
                </w14:textFill>
              </w:rPr>
              <w:t>相关工程</w:t>
            </w:r>
            <w:r>
              <w:rPr>
                <w:rFonts w:ascii="宋体" w:hAnsi="宋体"/>
                <w:color w:val="000000" w:themeColor="text1"/>
                <w:sz w:val="21"/>
                <w:szCs w:val="21"/>
                <w14:textFill>
                  <w14:solidFill>
                    <w14:schemeClr w14:val="tx1"/>
                  </w14:solidFill>
                </w14:textFill>
              </w:rPr>
              <w:t>方案。</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一档：方案能完整结合枢纽</w:t>
            </w:r>
            <w:r>
              <w:rPr>
                <w:rFonts w:ascii="宋体" w:hAnsi="宋体"/>
                <w:color w:val="000000" w:themeColor="text1"/>
                <w:sz w:val="21"/>
                <w:szCs w:val="21"/>
                <w14:textFill>
                  <w14:solidFill>
                    <w14:schemeClr w14:val="tx1"/>
                  </w14:solidFill>
                </w14:textFill>
              </w:rPr>
              <w:t>现状及规划方案</w:t>
            </w:r>
            <w:r>
              <w:rPr>
                <w:rFonts w:hint="eastAsia" w:ascii="宋体" w:hAnsi="宋体"/>
                <w:color w:val="000000" w:themeColor="text1"/>
                <w:sz w:val="21"/>
                <w:szCs w:val="21"/>
                <w14:textFill>
                  <w14:solidFill>
                    <w14:schemeClr w14:val="tx1"/>
                  </w14:solidFill>
                </w14:textFill>
              </w:rPr>
              <w:t>，分析既有通道及</w:t>
            </w:r>
            <w:r>
              <w:rPr>
                <w:rFonts w:ascii="宋体" w:hAnsi="宋体"/>
                <w:color w:val="000000" w:themeColor="text1"/>
                <w:sz w:val="21"/>
                <w:szCs w:val="21"/>
                <w14:textFill>
                  <w14:solidFill>
                    <w14:schemeClr w14:val="tx1"/>
                  </w14:solidFill>
                </w14:textFill>
              </w:rPr>
              <w:t>货运设施能力</w:t>
            </w:r>
            <w:r>
              <w:rPr>
                <w:rFonts w:hint="eastAsia" w:ascii="宋体" w:hAnsi="宋体"/>
                <w:color w:val="000000" w:themeColor="text1"/>
                <w:sz w:val="21"/>
                <w:szCs w:val="21"/>
                <w14:textFill>
                  <w14:solidFill>
                    <w14:schemeClr w14:val="tx1"/>
                  </w14:solidFill>
                </w14:textFill>
              </w:rPr>
              <w:t>，提出合理的枢纽内新增相关工程</w:t>
            </w:r>
            <w:r>
              <w:rPr>
                <w:rFonts w:ascii="宋体" w:hAnsi="宋体"/>
                <w:color w:val="000000" w:themeColor="text1"/>
                <w:sz w:val="21"/>
                <w:szCs w:val="21"/>
                <w14:textFill>
                  <w14:solidFill>
                    <w14:schemeClr w14:val="tx1"/>
                  </w14:solidFill>
                </w14:textFill>
              </w:rPr>
              <w:t>方案</w:t>
            </w:r>
            <w:r>
              <w:rPr>
                <w:rFonts w:hint="eastAsia" w:ascii="宋体" w:hAnsi="宋体"/>
                <w:color w:val="000000" w:themeColor="text1"/>
                <w:sz w:val="21"/>
                <w:szCs w:val="21"/>
                <w14:textFill>
                  <w14:solidFill>
                    <w14:schemeClr w14:val="tx1"/>
                  </w14:solidFill>
                </w14:textFill>
              </w:rPr>
              <w:t>的得</w:t>
            </w:r>
            <w:r>
              <w:rPr>
                <w:rFonts w:ascii="宋体" w:hAnsi="宋体"/>
                <w:color w:val="000000" w:themeColor="text1"/>
                <w:sz w:val="21"/>
                <w:szCs w:val="21"/>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二档：方案能较好结合枢纽</w:t>
            </w:r>
            <w:r>
              <w:rPr>
                <w:rFonts w:ascii="宋体" w:hAnsi="宋体"/>
                <w:color w:val="000000" w:themeColor="text1"/>
                <w:sz w:val="21"/>
                <w:szCs w:val="21"/>
                <w14:textFill>
                  <w14:solidFill>
                    <w14:schemeClr w14:val="tx1"/>
                  </w14:solidFill>
                </w14:textFill>
              </w:rPr>
              <w:t>现状及规划方案</w:t>
            </w:r>
            <w:r>
              <w:rPr>
                <w:rFonts w:hint="eastAsia" w:ascii="宋体" w:hAnsi="宋体"/>
                <w:color w:val="000000" w:themeColor="text1"/>
                <w:sz w:val="21"/>
                <w:szCs w:val="21"/>
                <w14:textFill>
                  <w14:solidFill>
                    <w14:schemeClr w14:val="tx1"/>
                  </w14:solidFill>
                </w14:textFill>
              </w:rPr>
              <w:t>，分析既有通道及</w:t>
            </w:r>
            <w:r>
              <w:rPr>
                <w:rFonts w:ascii="宋体" w:hAnsi="宋体"/>
                <w:color w:val="000000" w:themeColor="text1"/>
                <w:sz w:val="21"/>
                <w:szCs w:val="21"/>
                <w14:textFill>
                  <w14:solidFill>
                    <w14:schemeClr w14:val="tx1"/>
                  </w14:solidFill>
                </w14:textFill>
              </w:rPr>
              <w:t>货运设施能力</w:t>
            </w:r>
            <w:r>
              <w:rPr>
                <w:rFonts w:hint="eastAsia" w:ascii="宋体" w:hAnsi="宋体"/>
                <w:color w:val="000000" w:themeColor="text1"/>
                <w:sz w:val="21"/>
                <w:szCs w:val="21"/>
                <w14:textFill>
                  <w14:solidFill>
                    <w14:schemeClr w14:val="tx1"/>
                  </w14:solidFill>
                </w14:textFill>
              </w:rPr>
              <w:t>，提出较为合理的枢纽内新增相关工程</w:t>
            </w:r>
            <w:r>
              <w:rPr>
                <w:rFonts w:ascii="宋体" w:hAnsi="宋体"/>
                <w:color w:val="000000" w:themeColor="text1"/>
                <w:sz w:val="21"/>
                <w:szCs w:val="21"/>
                <w14:textFill>
                  <w14:solidFill>
                    <w14:schemeClr w14:val="tx1"/>
                  </w14:solidFill>
                </w14:textFill>
              </w:rPr>
              <w:t>方案</w:t>
            </w:r>
            <w:r>
              <w:rPr>
                <w:rFonts w:hint="eastAsia" w:ascii="宋体" w:hAnsi="宋体"/>
                <w:color w:val="000000" w:themeColor="text1"/>
                <w:sz w:val="21"/>
                <w:szCs w:val="21"/>
                <w14:textFill>
                  <w14:solidFill>
                    <w14:schemeClr w14:val="tx1"/>
                  </w14:solidFill>
                </w14:textFill>
              </w:rPr>
              <w:t>的得</w:t>
            </w:r>
            <w:r>
              <w:rPr>
                <w:rFonts w:ascii="宋体" w:hAnsi="宋体"/>
                <w:color w:val="000000" w:themeColor="text1"/>
                <w:sz w:val="21"/>
                <w:szCs w:val="21"/>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三档：方案仅能分析既有通道及</w:t>
            </w:r>
            <w:r>
              <w:rPr>
                <w:rFonts w:ascii="宋体" w:hAnsi="宋体"/>
                <w:color w:val="000000" w:themeColor="text1"/>
                <w:sz w:val="21"/>
                <w:szCs w:val="21"/>
                <w14:textFill>
                  <w14:solidFill>
                    <w14:schemeClr w14:val="tx1"/>
                  </w14:solidFill>
                </w14:textFill>
              </w:rPr>
              <w:t>货运设施能力</w:t>
            </w:r>
            <w:r>
              <w:rPr>
                <w:rFonts w:hint="eastAsia" w:ascii="宋体" w:hAnsi="宋体"/>
                <w:color w:val="000000" w:themeColor="text1"/>
                <w:sz w:val="21"/>
                <w:szCs w:val="21"/>
                <w14:textFill>
                  <w14:solidFill>
                    <w14:schemeClr w14:val="tx1"/>
                  </w14:solidFill>
                </w14:textFill>
              </w:rPr>
              <w:t>，不能提出合理的枢纽内新增相关工程</w:t>
            </w:r>
            <w:r>
              <w:rPr>
                <w:rFonts w:ascii="宋体" w:hAnsi="宋体"/>
                <w:color w:val="000000" w:themeColor="text1"/>
                <w:sz w:val="21"/>
                <w:szCs w:val="21"/>
                <w14:textFill>
                  <w14:solidFill>
                    <w14:schemeClr w14:val="tx1"/>
                  </w14:solidFill>
                </w14:textFill>
              </w:rPr>
              <w:t>方案</w:t>
            </w:r>
            <w:r>
              <w:rPr>
                <w:rFonts w:hint="eastAsia" w:ascii="宋体" w:hAnsi="宋体"/>
                <w:color w:val="000000" w:themeColor="text1"/>
                <w:sz w:val="21"/>
                <w:szCs w:val="21"/>
                <w14:textFill>
                  <w14:solidFill>
                    <w14:schemeClr w14:val="tx1"/>
                  </w14:solidFill>
                </w14:textFill>
              </w:rPr>
              <w:t>的得</w:t>
            </w: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tc>
        <w:tc>
          <w:tcPr>
            <w:tcW w:w="1701" w:type="dxa"/>
            <w:vMerge w:val="continue"/>
            <w:vAlign w:val="center"/>
          </w:tcPr>
          <w:p>
            <w:pPr>
              <w:textAlignment w:val="baseline"/>
              <w:rPr>
                <w:rFonts w:ascii="宋体" w:hAnsi="宋体" w:eastAsia="仿宋_GB2312"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845"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1106"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709" w:type="dxa"/>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5103" w:type="dxa"/>
          </w:tcPr>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（三）质量保证措施</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建立的质量保证体系严格，质量管理制度完善，质量保证措施内容完整、合理、具有可行性。</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一档：建立的质量保证体系严格，质量管理制度完善，质量保证措施内容完整合理，具有较好可行性的得</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w:t>
            </w:r>
          </w:p>
          <w:p>
            <w:pPr>
              <w:spacing w:line="30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二档：建立的质量保证体系符合相关要求，质量管理制度完善但稍有不足，质量保证措施内容合理、具有可行性的得</w:t>
            </w:r>
            <w:r>
              <w:rPr>
                <w:rFonts w:ascii="宋体" w:hAnsi="宋体"/>
                <w:color w:val="000000" w:themeColor="text1"/>
                <w:sz w:val="21"/>
                <w:szCs w:val="21"/>
                <w14:textFill>
                  <w14:solidFill>
                    <w14:schemeClr w14:val="tx1"/>
                  </w14:solidFill>
                </w14:textFill>
              </w:rPr>
              <w:t>1.5</w:t>
            </w:r>
            <w:r>
              <w:rPr>
                <w:rFonts w:hint="eastAsia" w:ascii="宋体" w:hAnsi="宋体"/>
                <w:color w:val="000000" w:themeColor="text1"/>
                <w:sz w:val="21"/>
                <w:szCs w:val="21"/>
                <w14:textFill>
                  <w14:solidFill>
                    <w14:schemeClr w14:val="tx1"/>
                  </w14:solidFill>
                </w14:textFill>
              </w:rPr>
              <w:t>分。</w:t>
            </w:r>
          </w:p>
          <w:p>
            <w:pPr>
              <w:textAlignment w:val="baseline"/>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三档：建立的质量保证体系符合基本相关要求，质量管理制度没有针对性，质量保证措施内容不合理，可行性存在不足得</w:t>
            </w: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分。</w:t>
            </w:r>
          </w:p>
          <w:p>
            <w:pPr>
              <w:textAlignment w:val="baseline"/>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tc>
        <w:tc>
          <w:tcPr>
            <w:tcW w:w="1701" w:type="dxa"/>
            <w:vMerge w:val="continue"/>
            <w:vAlign w:val="center"/>
          </w:tcPr>
          <w:p>
            <w:pPr>
              <w:textAlignment w:val="baseline"/>
              <w:rPr>
                <w:rFonts w:ascii="宋体" w:hAnsi="宋体" w:eastAsia="仿宋_GB2312"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45"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1106"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709" w:type="dxa"/>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5103" w:type="dxa"/>
          </w:tcPr>
          <w:p>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（四）后续服务安排及保障措施</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后续服务安排及保障措施全面、合理。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一档：后续服务安排及保障措施全面、合理的得</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w:t>
            </w:r>
          </w:p>
          <w:p>
            <w:pPr>
              <w:spacing w:line="30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二档：后续服务安排及保障措施的全面性或内容的合理性有不足得</w:t>
            </w:r>
            <w:r>
              <w:rPr>
                <w:rFonts w:ascii="宋体" w:hAnsi="宋体"/>
                <w:color w:val="000000" w:themeColor="text1"/>
                <w:sz w:val="21"/>
                <w:szCs w:val="21"/>
                <w14:textFill>
                  <w14:solidFill>
                    <w14:schemeClr w14:val="tx1"/>
                  </w14:solidFill>
                </w14:textFill>
              </w:rPr>
              <w:t>1.5</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三档：后续服务安排及保障措施不合理，不利于执行的得</w:t>
            </w: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分。</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没有方案的不得分。</w:t>
            </w:r>
          </w:p>
        </w:tc>
        <w:tc>
          <w:tcPr>
            <w:tcW w:w="1701" w:type="dxa"/>
            <w:vMerge w:val="continue"/>
            <w:vAlign w:val="center"/>
          </w:tcPr>
          <w:p>
            <w:pPr>
              <w:textAlignment w:val="baseline"/>
              <w:rPr>
                <w:rFonts w:ascii="仿宋_GB2312" w:eastAsia="仿宋_GB2312"/>
                <w:color w:val="000000" w:themeColor="text1"/>
                <w:sz w:val="3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464" w:type="dxa"/>
            <w:gridSpan w:val="5"/>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供应商的应答应满足竞争性磋商文件“第三篇 项目商务需求”，有一条不满足的（</w:t>
            </w:r>
            <w:r>
              <w:rPr>
                <w:rFonts w:hint="eastAsia" w:ascii="宋体" w:hAnsi="宋体" w:cs="宋体"/>
                <w:color w:val="000000" w:themeColor="text1"/>
                <w:kern w:val="0"/>
                <w:sz w:val="21"/>
                <w:szCs w:val="21"/>
                <w14:textFill>
                  <w14:solidFill>
                    <w14:schemeClr w14:val="tx1"/>
                  </w14:solidFill>
                </w14:textFill>
              </w:rPr>
              <w:t>第三篇中“※”号标注的部分除外</w:t>
            </w:r>
            <w:r>
              <w:rPr>
                <w:rFonts w:hint="eastAsia" w:ascii="宋体" w:hAnsi="宋体" w:cs="宋体"/>
                <w:color w:val="000000" w:themeColor="text1"/>
                <w:sz w:val="21"/>
                <w:szCs w:val="21"/>
                <w14:textFill>
                  <w14:solidFill>
                    <w14:schemeClr w14:val="tx1"/>
                  </w14:solidFill>
                </w14:textFill>
              </w:rPr>
              <w:t>），商务部分得分为0分，不再进入商务部分的评审。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845" w:type="dxa"/>
            <w:vMerge w:val="restart"/>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1106" w:type="dxa"/>
            <w:vMerge w:val="restart"/>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商务部分</w:t>
            </w:r>
          </w:p>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（40%）</w:t>
            </w:r>
          </w:p>
        </w:tc>
        <w:tc>
          <w:tcPr>
            <w:tcW w:w="709" w:type="dxa"/>
            <w:vMerge w:val="restart"/>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30</w:t>
            </w:r>
          </w:p>
        </w:tc>
        <w:tc>
          <w:tcPr>
            <w:tcW w:w="5103" w:type="dxa"/>
            <w:vAlign w:val="center"/>
          </w:tcPr>
          <w:p>
            <w:pPr>
              <w:ind w:left="28"/>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（一）履约经验</w:t>
            </w:r>
          </w:p>
          <w:p>
            <w:pPr>
              <w:rPr>
                <w:rFonts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1.供应商自</w:t>
            </w:r>
            <w:r>
              <w:rPr>
                <w:rFonts w:ascii="宋体" w:hAnsi="宋体"/>
                <w:color w:val="000000" w:themeColor="text1"/>
                <w:sz w:val="21"/>
                <w:szCs w:val="21"/>
                <w14:textFill>
                  <w14:solidFill>
                    <w14:schemeClr w14:val="tx1"/>
                  </w14:solidFill>
                </w14:textFill>
              </w:rPr>
              <w:t>2019年1月1日至今</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以</w:t>
            </w:r>
            <w:r>
              <w:rPr>
                <w:rFonts w:hint="eastAsia" w:ascii="宋体" w:hAnsi="宋体"/>
                <w:color w:val="000000" w:themeColor="text1"/>
                <w:sz w:val="21"/>
                <w:szCs w:val="21"/>
                <w14:textFill>
                  <w14:solidFill>
                    <w14:schemeClr w14:val="tx1"/>
                  </w14:solidFill>
                </w14:textFill>
              </w:rPr>
              <w:t>可研批复</w:t>
            </w:r>
            <w:r>
              <w:rPr>
                <w:rFonts w:ascii="宋体" w:hAnsi="宋体"/>
                <w:color w:val="000000" w:themeColor="text1"/>
                <w:sz w:val="21"/>
                <w:szCs w:val="21"/>
                <w14:textFill>
                  <w14:solidFill>
                    <w14:schemeClr w14:val="tx1"/>
                  </w14:solidFill>
                </w14:textFill>
              </w:rPr>
              <w:t>时间为准）</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承担过</w:t>
            </w:r>
            <w:r>
              <w:rPr>
                <w:rFonts w:hint="eastAsia" w:ascii="宋体" w:hAnsi="宋体"/>
                <w:color w:val="000000" w:themeColor="text1"/>
                <w:sz w:val="21"/>
                <w:szCs w:val="21"/>
                <w14:textFill>
                  <w14:solidFill>
                    <w14:schemeClr w14:val="tx1"/>
                  </w14:solidFill>
                </w14:textFill>
              </w:rPr>
              <w:t>国内新建（或改建）铁路项目可行性研究并取得行业主管单位（或部门）批复的，供应商每提供一个满足要求业绩得</w:t>
            </w:r>
            <w:r>
              <w:rPr>
                <w:rFonts w:ascii="宋体" w:hAnsi="宋体"/>
                <w:color w:val="000000" w:themeColor="text1"/>
                <w:sz w:val="21"/>
                <w:szCs w:val="21"/>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分，本项最多得</w:t>
            </w:r>
            <w:r>
              <w:rPr>
                <w:rFonts w:ascii="宋体" w:hAnsi="宋体"/>
                <w:color w:val="000000" w:themeColor="text1"/>
                <w:sz w:val="21"/>
                <w:szCs w:val="21"/>
                <w14:textFill>
                  <w14:solidFill>
                    <w14:schemeClr w14:val="tx1"/>
                  </w14:solidFill>
                </w14:textFill>
              </w:rPr>
              <w:t>20分。</w:t>
            </w:r>
            <w:r>
              <w:rPr>
                <w:rFonts w:hint="eastAsia" w:ascii="宋体" w:hAnsi="宋体"/>
                <w:color w:val="000000" w:themeColor="text1"/>
                <w:sz w:val="21"/>
                <w:szCs w:val="21"/>
                <w14:textFill>
                  <w14:solidFill>
                    <w14:schemeClr w14:val="tx1"/>
                  </w14:solidFill>
                </w14:textFill>
              </w:rPr>
              <w:t>不满足的不得分。</w:t>
            </w:r>
          </w:p>
        </w:tc>
        <w:tc>
          <w:tcPr>
            <w:tcW w:w="1701" w:type="dxa"/>
            <w:vAlign w:val="center"/>
          </w:tcPr>
          <w:p>
            <w:pPr>
              <w:rPr>
                <w:rFonts w:ascii="宋体" w:hAnsi="宋体" w:cs="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同时提供以下2种资料：1.项目合同</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项目甲方出具的证明）复印件。</w:t>
            </w:r>
            <w:r>
              <w:rPr>
                <w:rFonts w:ascii="宋体" w:hAnsi="宋体"/>
                <w:color w:val="000000" w:themeColor="text1"/>
                <w:sz w:val="21"/>
                <w:szCs w:val="21"/>
                <w14:textFill>
                  <w14:solidFill>
                    <w14:schemeClr w14:val="tx1"/>
                  </w14:solidFill>
                </w14:textFill>
              </w:rPr>
              <w:t>2.行业主管单位（或部门）可研批复文件复印件。</w:t>
            </w:r>
            <w:r>
              <w:rPr>
                <w:rFonts w:hint="eastAsia" w:ascii="宋体" w:hAnsi="宋体"/>
                <w:color w:val="000000" w:themeColor="text1"/>
                <w:sz w:val="21"/>
                <w:szCs w:val="21"/>
                <w14:textFill>
                  <w14:solidFill>
                    <w14:schemeClr w14:val="tx1"/>
                  </w14:solidFill>
                </w14:textFill>
              </w:rPr>
              <w:t>（均加盖供应商公章）（一个业绩只计分一次）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845"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1106"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5103" w:type="dxa"/>
            <w:vAlign w:val="center"/>
          </w:tcPr>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.供应商自</w:t>
            </w:r>
            <w:r>
              <w:rPr>
                <w:rFonts w:ascii="宋体" w:hAnsi="宋体"/>
                <w:color w:val="000000" w:themeColor="text1"/>
                <w:sz w:val="21"/>
                <w:szCs w:val="21"/>
                <w14:textFill>
                  <w14:solidFill>
                    <w14:schemeClr w14:val="tx1"/>
                  </w14:solidFill>
                </w14:textFill>
              </w:rPr>
              <w:t>2019年1月1日至今</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以</w:t>
            </w:r>
            <w:r>
              <w:rPr>
                <w:rFonts w:hint="eastAsia" w:ascii="宋体" w:hAnsi="宋体"/>
                <w:color w:val="000000" w:themeColor="text1"/>
                <w:sz w:val="21"/>
                <w:szCs w:val="21"/>
                <w14:textFill>
                  <w14:solidFill>
                    <w14:schemeClr w14:val="tx1"/>
                  </w14:solidFill>
                </w14:textFill>
              </w:rPr>
              <w:t>通车运营</w:t>
            </w:r>
            <w:r>
              <w:rPr>
                <w:rFonts w:ascii="宋体" w:hAnsi="宋体"/>
                <w:color w:val="000000" w:themeColor="text1"/>
                <w:sz w:val="21"/>
                <w:szCs w:val="21"/>
                <w14:textFill>
                  <w14:solidFill>
                    <w14:schemeClr w14:val="tx1"/>
                  </w14:solidFill>
                </w14:textFill>
              </w:rPr>
              <w:t>时间为准）</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承担</w:t>
            </w:r>
            <w:r>
              <w:rPr>
                <w:rFonts w:hint="eastAsia" w:ascii="宋体" w:hAnsi="宋体"/>
                <w:color w:val="000000" w:themeColor="text1"/>
                <w:sz w:val="21"/>
                <w:szCs w:val="21"/>
                <w14:textFill>
                  <w14:solidFill>
                    <w14:schemeClr w14:val="tx1"/>
                  </w14:solidFill>
                </w14:textFill>
              </w:rPr>
              <w:t>的国内新建（或改建）设计行车速度（或设计时速）1</w:t>
            </w:r>
            <w:r>
              <w:rPr>
                <w:rFonts w:ascii="宋体" w:hAnsi="宋体"/>
                <w:color w:val="000000" w:themeColor="text1"/>
                <w:sz w:val="21"/>
                <w:szCs w:val="21"/>
                <w14:textFill>
                  <w14:solidFill>
                    <w14:schemeClr w14:val="tx1"/>
                  </w14:solidFill>
                </w14:textFill>
              </w:rPr>
              <w:t>60km/h</w:t>
            </w:r>
            <w:r>
              <w:rPr>
                <w:rFonts w:hint="eastAsia" w:ascii="宋体" w:hAnsi="宋体"/>
                <w:color w:val="000000" w:themeColor="text1"/>
                <w:sz w:val="21"/>
                <w:szCs w:val="21"/>
                <w14:textFill>
                  <w14:solidFill>
                    <w14:schemeClr w14:val="tx1"/>
                  </w14:solidFill>
                </w14:textFill>
              </w:rPr>
              <w:t>及以上的客货共线I级铁路项目勘察设计并已通车运营的</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供应商每提供一个满足要求业绩得</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分，本项最多得</w:t>
            </w:r>
            <w:r>
              <w:rPr>
                <w:rFonts w:ascii="宋体" w:hAnsi="宋体"/>
                <w:color w:val="000000" w:themeColor="text1"/>
                <w:sz w:val="21"/>
                <w:szCs w:val="21"/>
                <w14:textFill>
                  <w14:solidFill>
                    <w14:schemeClr w14:val="tx1"/>
                  </w14:solidFill>
                </w14:textFill>
              </w:rPr>
              <w:t>10分。</w:t>
            </w:r>
            <w:r>
              <w:rPr>
                <w:rFonts w:hint="eastAsia" w:ascii="宋体" w:hAnsi="宋体"/>
                <w:color w:val="000000" w:themeColor="text1"/>
                <w:sz w:val="21"/>
                <w:szCs w:val="21"/>
                <w14:textFill>
                  <w14:solidFill>
                    <w14:schemeClr w14:val="tx1"/>
                  </w14:solidFill>
                </w14:textFill>
              </w:rPr>
              <w:t>不满足的不得分。</w:t>
            </w:r>
          </w:p>
        </w:tc>
        <w:tc>
          <w:tcPr>
            <w:tcW w:w="1701" w:type="dxa"/>
            <w:vAlign w:val="center"/>
          </w:tcPr>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同时提供以下3种资料：1.项目合同</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项目甲方出具的证明）复印件。</w:t>
            </w:r>
            <w:r>
              <w:rPr>
                <w:rFonts w:ascii="宋体" w:hAnsi="宋体"/>
                <w:color w:val="000000" w:themeColor="text1"/>
                <w:sz w:val="21"/>
                <w:szCs w:val="21"/>
                <w14:textFill>
                  <w14:solidFill>
                    <w14:schemeClr w14:val="tx1"/>
                  </w14:solidFill>
                </w14:textFill>
              </w:rPr>
              <w:t>2.行业主管单位（或部门）初设批复文件复印件。3.</w:t>
            </w:r>
            <w:r>
              <w:rPr>
                <w:rFonts w:hint="eastAsia" w:ascii="宋体" w:hAnsi="宋体"/>
                <w:color w:val="000000" w:themeColor="text1"/>
                <w:sz w:val="21"/>
                <w:szCs w:val="21"/>
                <w14:textFill>
                  <w14:solidFill>
                    <w14:schemeClr w14:val="tx1"/>
                  </w14:solidFill>
                </w14:textFill>
              </w:rPr>
              <w:t>项目通车运营证明文件复印件（均加盖供应商公章）（一个业绩只计分一次）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45"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1106"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709" w:type="dxa"/>
            <w:vMerge w:val="restart"/>
            <w:vAlign w:val="center"/>
          </w:tcPr>
          <w:p>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w:t>
            </w:r>
          </w:p>
        </w:tc>
        <w:tc>
          <w:tcPr>
            <w:tcW w:w="5103" w:type="dxa"/>
            <w:vAlign w:val="center"/>
          </w:tcPr>
          <w:p>
            <w:pP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（二）人员配置</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供应商拟派项目负责人具有高级工程师及以上职称（专业技术资格）得</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分。</w:t>
            </w:r>
          </w:p>
        </w:tc>
        <w:tc>
          <w:tcPr>
            <w:tcW w:w="1701" w:type="dxa"/>
            <w:vAlign w:val="center"/>
          </w:tcPr>
          <w:p>
            <w:pPr>
              <w:ind w:left="-38"/>
              <w:rPr>
                <w:rFonts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提供证书复印件，并加盖供应商公章</w:t>
            </w:r>
            <w:r>
              <w:rPr>
                <w:rFonts w:hint="eastAsia" w:ascii="宋体" w:hAnsi="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845"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1106"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5103" w:type="dxa"/>
            <w:vAlign w:val="center"/>
          </w:tcPr>
          <w:p>
            <w:pPr>
              <w:rPr>
                <w:rFonts w:ascii="宋体" w:hAnsi="宋体" w:cs="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供应商拟派项目负责人</w:t>
            </w:r>
            <w:r>
              <w:rPr>
                <w:rFonts w:ascii="宋体" w:hAnsi="宋体"/>
                <w:color w:val="000000" w:themeColor="text1"/>
                <w:sz w:val="21"/>
                <w:szCs w:val="21"/>
                <w14:textFill>
                  <w14:solidFill>
                    <w14:schemeClr w14:val="tx1"/>
                  </w14:solidFill>
                </w14:textFill>
              </w:rPr>
              <w:t>承担过</w:t>
            </w:r>
            <w:r>
              <w:rPr>
                <w:rFonts w:hint="eastAsia" w:ascii="宋体" w:hAnsi="宋体"/>
                <w:color w:val="000000" w:themeColor="text1"/>
                <w:sz w:val="21"/>
                <w:szCs w:val="21"/>
                <w14:textFill>
                  <w14:solidFill>
                    <w14:schemeClr w14:val="tx1"/>
                  </w14:solidFill>
                </w14:textFill>
              </w:rPr>
              <w:t>国内新建铁路项目可行性研究并担任项目负责人或项目总体（或副总体）负责人的</w:t>
            </w:r>
            <w:r>
              <w:rPr>
                <w:rFonts w:ascii="宋体" w:hAnsi="宋体"/>
                <w:color w:val="000000" w:themeColor="text1"/>
                <w:sz w:val="21"/>
                <w:szCs w:val="21"/>
                <w14:textFill>
                  <w14:solidFill>
                    <w14:schemeClr w14:val="tx1"/>
                  </w14:solidFill>
                </w14:textFill>
              </w:rPr>
              <w:t>得</w:t>
            </w:r>
            <w:r>
              <w:rPr>
                <w:rFonts w:hint="eastAsia" w:ascii="宋体" w:hAnsi="宋体"/>
                <w:color w:val="000000" w:themeColor="text1"/>
                <w:sz w:val="21"/>
                <w:szCs w:val="21"/>
                <w14:textFill>
                  <w14:solidFill>
                    <w14:schemeClr w14:val="tx1"/>
                  </w14:solidFill>
                </w14:textFill>
              </w:rPr>
              <w:t>3</w:t>
            </w:r>
            <w:r>
              <w:rPr>
                <w:rFonts w:ascii="宋体" w:hAnsi="宋体"/>
                <w:color w:val="000000" w:themeColor="text1"/>
                <w:sz w:val="21"/>
                <w:szCs w:val="21"/>
                <w14:textFill>
                  <w14:solidFill>
                    <w14:schemeClr w14:val="tx1"/>
                  </w14:solidFill>
                </w14:textFill>
              </w:rPr>
              <w:t>分</w:t>
            </w:r>
            <w:r>
              <w:rPr>
                <w:rFonts w:hint="eastAsia" w:ascii="宋体" w:hAnsi="宋体"/>
                <w:color w:val="000000" w:themeColor="text1"/>
                <w:sz w:val="21"/>
                <w:szCs w:val="21"/>
                <w14:textFill>
                  <w14:solidFill>
                    <w14:schemeClr w14:val="tx1"/>
                  </w14:solidFill>
                </w14:textFill>
              </w:rPr>
              <w:t>，不满足</w:t>
            </w:r>
            <w:r>
              <w:rPr>
                <w:rFonts w:ascii="宋体" w:hAnsi="宋体"/>
                <w:color w:val="000000" w:themeColor="text1"/>
                <w:sz w:val="21"/>
                <w:szCs w:val="21"/>
                <w14:textFill>
                  <w14:solidFill>
                    <w14:schemeClr w14:val="tx1"/>
                  </w14:solidFill>
                </w14:textFill>
              </w:rPr>
              <w:t>的不得分。</w:t>
            </w:r>
          </w:p>
        </w:tc>
        <w:tc>
          <w:tcPr>
            <w:tcW w:w="1701" w:type="dxa"/>
            <w:vAlign w:val="center"/>
          </w:tcPr>
          <w:p>
            <w:pPr>
              <w:ind w:left="-38"/>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提供</w:t>
            </w:r>
            <w:r>
              <w:rPr>
                <w:rFonts w:hint="eastAsia" w:ascii="宋体" w:hAnsi="宋体"/>
                <w:color w:val="000000" w:themeColor="text1"/>
                <w:sz w:val="21"/>
                <w:szCs w:val="21"/>
                <w14:textFill>
                  <w14:solidFill>
                    <w14:schemeClr w14:val="tx1"/>
                  </w14:solidFill>
                </w14:textFill>
              </w:rPr>
              <w:t>合同（或可行性研究报告或项目业主出具的证明）</w:t>
            </w:r>
            <w:r>
              <w:rPr>
                <w:rFonts w:ascii="宋体" w:hAnsi="宋体"/>
                <w:color w:val="000000" w:themeColor="text1"/>
                <w:sz w:val="21"/>
                <w:szCs w:val="21"/>
                <w14:textFill>
                  <w14:solidFill>
                    <w14:schemeClr w14:val="tx1"/>
                  </w14:solidFill>
                </w14:textFill>
              </w:rPr>
              <w:t>复印件</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并加盖供应商公章</w:t>
            </w:r>
            <w:r>
              <w:rPr>
                <w:rFonts w:hint="eastAsia" w:ascii="宋体" w:hAnsi="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45"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1106"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pPr>
              <w:ind w:firstLine="28"/>
              <w:jc w:val="center"/>
              <w:rPr>
                <w:rFonts w:ascii="宋体" w:hAnsi="宋体" w:cs="宋体"/>
                <w:color w:val="000000" w:themeColor="text1"/>
                <w:sz w:val="21"/>
                <w:szCs w:val="21"/>
                <w14:textFill>
                  <w14:solidFill>
                    <w14:schemeClr w14:val="tx1"/>
                  </w14:solidFill>
                </w14:textFill>
              </w:rPr>
            </w:pPr>
          </w:p>
        </w:tc>
        <w:tc>
          <w:tcPr>
            <w:tcW w:w="5103"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3.供应商拟派项目组成员（项目负责人除外）中具备高级及以上技术职称的，每有一人得1分，本项最多得5分</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不满足</w:t>
            </w:r>
            <w:r>
              <w:rPr>
                <w:rFonts w:ascii="宋体" w:hAnsi="宋体"/>
                <w:color w:val="000000" w:themeColor="text1"/>
                <w:sz w:val="21"/>
                <w:szCs w:val="21"/>
                <w14:textFill>
                  <w14:solidFill>
                    <w14:schemeClr w14:val="tx1"/>
                  </w14:solidFill>
                </w14:textFill>
              </w:rPr>
              <w:t>的不得分</w:t>
            </w:r>
            <w:r>
              <w:rPr>
                <w:rFonts w:hint="eastAsia" w:ascii="宋体" w:hAnsi="宋体"/>
                <w:color w:val="000000" w:themeColor="text1"/>
                <w:sz w:val="21"/>
                <w:szCs w:val="21"/>
                <w14:textFill>
                  <w14:solidFill>
                    <w14:schemeClr w14:val="tx1"/>
                  </w14:solidFill>
                </w14:textFill>
              </w:rPr>
              <w:t>。</w:t>
            </w:r>
          </w:p>
        </w:tc>
        <w:tc>
          <w:tcPr>
            <w:tcW w:w="1701" w:type="dxa"/>
            <w:vAlign w:val="center"/>
          </w:tcPr>
          <w:p>
            <w:pPr>
              <w:ind w:left="-38"/>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提供人员证书复印件</w:t>
            </w:r>
            <w:r>
              <w:rPr>
                <w:rFonts w:hint="eastAsia" w:ascii="宋体" w:hAnsi="宋体"/>
                <w:color w:val="000000" w:themeColor="text1"/>
                <w:sz w:val="21"/>
                <w:szCs w:val="21"/>
                <w14:textFill>
                  <w14:solidFill>
                    <w14:schemeClr w14:val="tx1"/>
                  </w14:solidFill>
                </w14:textFill>
              </w:rPr>
              <w:t>及供应商为其</w:t>
            </w:r>
            <w:r>
              <w:rPr>
                <w:rFonts w:ascii="宋体" w:hAnsi="宋体"/>
                <w:color w:val="000000" w:themeColor="text1"/>
                <w:sz w:val="21"/>
                <w:szCs w:val="21"/>
                <w14:textFill>
                  <w14:solidFill>
                    <w14:schemeClr w14:val="tx1"/>
                  </w14:solidFill>
                </w14:textFill>
              </w:rPr>
              <w:t>在</w:t>
            </w:r>
            <w:r>
              <w:rPr>
                <w:rFonts w:hint="eastAsia" w:ascii="宋体" w:hAnsi="宋体"/>
                <w:color w:val="000000" w:themeColor="text1"/>
                <w:sz w:val="21"/>
                <w:szCs w:val="21"/>
                <w14:textFill>
                  <w14:solidFill>
                    <w14:schemeClr w14:val="tx1"/>
                  </w14:solidFill>
                </w14:textFill>
              </w:rPr>
              <w:t>2024年任一月</w:t>
            </w:r>
            <w:r>
              <w:rPr>
                <w:rFonts w:ascii="宋体" w:hAnsi="宋体"/>
                <w:color w:val="000000" w:themeColor="text1"/>
                <w:sz w:val="21"/>
                <w:szCs w:val="21"/>
                <w14:textFill>
                  <w14:solidFill>
                    <w14:schemeClr w14:val="tx1"/>
                  </w14:solidFill>
                </w14:textFill>
              </w:rPr>
              <w:t>缴纳的社保的证明</w:t>
            </w:r>
            <w:r>
              <w:rPr>
                <w:rFonts w:hint="eastAsia" w:ascii="宋体" w:hAnsi="宋体"/>
                <w:color w:val="000000" w:themeColor="text1"/>
                <w:sz w:val="21"/>
                <w:szCs w:val="21"/>
                <w14:textFill>
                  <w14:solidFill>
                    <w14:schemeClr w14:val="tx1"/>
                  </w14:solidFill>
                </w14:textFill>
              </w:rPr>
              <w:t>材料</w:t>
            </w:r>
            <w:r>
              <w:rPr>
                <w:rFonts w:ascii="宋体" w:hAnsi="宋体"/>
                <w:color w:val="000000" w:themeColor="text1"/>
                <w:sz w:val="21"/>
                <w:szCs w:val="21"/>
                <w14:textFill>
                  <w14:solidFill>
                    <w14:schemeClr w14:val="tx1"/>
                  </w14:solidFill>
                </w14:textFill>
              </w:rPr>
              <w:t>复印件</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并加盖供应商公章</w:t>
            </w:r>
            <w:r>
              <w:rPr>
                <w:rFonts w:hint="eastAsia" w:ascii="宋体" w:hAnsi="宋体"/>
                <w:color w:val="000000" w:themeColor="text1"/>
                <w:sz w:val="21"/>
                <w:szCs w:val="21"/>
                <w14:textFill>
                  <w14:solidFill>
                    <w14:schemeClr w14:val="tx1"/>
                  </w14:solidFill>
                </w14:textFill>
              </w:rPr>
              <w:t>。</w:t>
            </w:r>
          </w:p>
        </w:tc>
      </w:tr>
    </w:tbl>
    <w:p>
      <w:pPr>
        <w:snapToGrid w:val="0"/>
        <w:spacing w:line="400" w:lineRule="exact"/>
        <w:ind w:firstLine="480"/>
        <w:rPr>
          <w:rFonts w:ascii="宋体" w:hAnsi="宋体" w:cs="宋体"/>
          <w:color w:val="000000" w:themeColor="text1"/>
          <w:sz w:val="24"/>
          <w:szCs w:val="24"/>
          <w14:textFill>
            <w14:solidFill>
              <w14:schemeClr w14:val="tx1"/>
            </w14:solidFill>
          </w14:textFill>
        </w:rPr>
      </w:pP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注：关于小微企业报价扣除比例说明</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对小微型企业给予10%的扣除，以扣除后的报价参与评审。</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355" w:name="_Toc154503368"/>
      <w:r>
        <w:rPr>
          <w:rFonts w:hint="eastAsia" w:ascii="宋体" w:hAnsi="宋体" w:eastAsia="宋体" w:cs="宋体"/>
          <w:color w:val="000000" w:themeColor="text1"/>
          <w:sz w:val="24"/>
          <w14:textFill>
            <w14:solidFill>
              <w14:schemeClr w14:val="tx1"/>
            </w14:solidFill>
          </w14:textFill>
        </w:rPr>
        <w:t>三、无效响应</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供应商发生以下条款情况之一者，视为无效响应，其响应文件将被拒绝：</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（一）供应商不符合规定的资格条件的；</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（二）供应商的法定代表人（或其授权代表）或自然人未参加磋商；</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（三）供应商所提交的响应文件不按“第七篇响应文件编制要求”要求签署或盖章；</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（四）供应商的最后报价超过采购预算或最高限价的；</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（五）法定代表人为同一个人的两个及两个以上法人，母公司、全资子公司及其控股公司，在同一包采购中同时参与磋商；</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（六）单位负责人为同一人或者存在直接控股、管理关系的不同供应商，参加同一合同项下的政府采购活动的；</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（七）为采购项目提供整体设计、规范编制或者项目管理、监理、检测等服务的供应商，再参加该采购项目的其他采购活动；</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（八）供应商磋商有效期不满足竞争性磋商文件要求的；</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（九）供应商响应文件内容有与国家现行法律法规相违背的内容，或附有采购人无法接受的条件；</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（十）法律、法规和竞争性磋商文件规定的其他无效情形。</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356" w:name="_Toc76462336"/>
      <w:bookmarkStart w:id="357" w:name="_Toc1791"/>
      <w:bookmarkStart w:id="358" w:name="_Toc25586"/>
      <w:bookmarkStart w:id="359" w:name="_Toc7641"/>
      <w:bookmarkStart w:id="360" w:name="_Toc12510"/>
      <w:bookmarkStart w:id="361" w:name="_Toc292"/>
      <w:bookmarkStart w:id="362" w:name="_Toc12197"/>
      <w:bookmarkStart w:id="363" w:name="_Toc10466"/>
      <w:bookmarkStart w:id="364" w:name="_Toc10254"/>
      <w:bookmarkStart w:id="365" w:name="_Toc150169357"/>
      <w:bookmarkStart w:id="366" w:name="_Toc22944"/>
      <w:bookmarkStart w:id="367" w:name="_Toc18459"/>
      <w:bookmarkStart w:id="368" w:name="_Toc9827"/>
      <w:bookmarkStart w:id="369" w:name="_Toc18545"/>
      <w:bookmarkStart w:id="370" w:name="_Toc154503369"/>
      <w:bookmarkStart w:id="371" w:name="_Toc31634"/>
      <w:bookmarkStart w:id="372" w:name="_Toc4767"/>
      <w:bookmarkStart w:id="373" w:name="_Toc11456"/>
      <w:bookmarkStart w:id="374" w:name="_Toc19865"/>
      <w:r>
        <w:rPr>
          <w:rFonts w:hint="eastAsia" w:ascii="宋体" w:hAnsi="宋体" w:eastAsia="宋体" w:cs="宋体"/>
          <w:color w:val="000000" w:themeColor="text1"/>
          <w:sz w:val="24"/>
          <w14:textFill>
            <w14:solidFill>
              <w14:schemeClr w14:val="tx1"/>
            </w14:solidFill>
          </w14:textFill>
        </w:rPr>
        <w:t>四、</w:t>
      </w:r>
      <w:bookmarkEnd w:id="335"/>
      <w:bookmarkEnd w:id="336"/>
      <w:r>
        <w:rPr>
          <w:rFonts w:hint="eastAsia" w:ascii="宋体" w:hAnsi="宋体" w:eastAsia="宋体" w:cs="宋体"/>
          <w:color w:val="000000" w:themeColor="text1"/>
          <w:sz w:val="24"/>
          <w14:textFill>
            <w14:solidFill>
              <w14:schemeClr w14:val="tx1"/>
            </w14:solidFill>
          </w14:textFill>
        </w:rPr>
        <w:t>采购终止</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出现下列情形之一的，采购人或者采购代理机构应当终止竞争性磋商采购活动，发布项目终止公告并说明原因，重新开展采购活动：</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（一）因情况变化，不再符合规定的竞争性磋商采购方式适用情形的；</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（二）出现影响采购公正的违法、违规行为的；</w:t>
      </w:r>
    </w:p>
    <w:p>
      <w:pPr>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（三）在采购过程中符合要求的供应商或者报价未超过采购预算的供应商不足3家的，但《政府采购竞争性磋商采购方式管理暂行办法》第二十一条第三款规定的情形除外。</w:t>
      </w:r>
    </w:p>
    <w:p>
      <w:pPr>
        <w:snapToGrid w:val="0"/>
        <w:spacing w:line="400" w:lineRule="exact"/>
        <w:ind w:firstLine="480"/>
        <w:rPr>
          <w:rFonts w:ascii="宋体" w:hAnsi="宋体" w:cs="宋体"/>
          <w:color w:val="000000" w:themeColor="text1"/>
          <w:sz w:val="24"/>
          <w:szCs w:val="24"/>
          <w14:textFill>
            <w14:solidFill>
              <w14:schemeClr w14:val="tx1"/>
            </w14:solidFill>
          </w14:textFill>
        </w:rPr>
      </w:pPr>
    </w:p>
    <w:p>
      <w:pPr>
        <w:pStyle w:val="2"/>
        <w:ind w:firstLine="723"/>
        <w:rPr>
          <w:rFonts w:ascii="Times New Roman" w:hAnsi="Times New Roman"/>
          <w:bCs/>
          <w:color w:val="000000" w:themeColor="text1"/>
          <w14:textFill>
            <w14:solidFill>
              <w14:schemeClr w14:val="tx1"/>
            </w14:solidFill>
          </w14:textFill>
        </w:rPr>
      </w:pPr>
      <w:r>
        <w:rPr>
          <w:rFonts w:hint="eastAsia" w:cs="宋体"/>
          <w:color w:val="000000" w:themeColor="text1"/>
          <w:szCs w:val="24"/>
          <w14:textFill>
            <w14:solidFill>
              <w14:schemeClr w14:val="tx1"/>
            </w14:solidFill>
          </w14:textFill>
        </w:rPr>
        <w:br w:type="page"/>
      </w:r>
      <w:bookmarkStart w:id="375" w:name="_Toc13956"/>
      <w:bookmarkStart w:id="376" w:name="_Toc15885"/>
      <w:bookmarkStart w:id="377" w:name="_Toc15373"/>
      <w:bookmarkStart w:id="378" w:name="_Toc154503370"/>
      <w:bookmarkStart w:id="379" w:name="_Toc76462337"/>
      <w:bookmarkStart w:id="380" w:name="_Toc150169358"/>
      <w:bookmarkStart w:id="381" w:name="_Toc1279"/>
      <w:bookmarkStart w:id="382" w:name="_Toc20096"/>
      <w:bookmarkStart w:id="383" w:name="_Toc1938"/>
      <w:bookmarkStart w:id="384" w:name="_Toc28660"/>
      <w:bookmarkStart w:id="385" w:name="_Toc8196"/>
      <w:bookmarkStart w:id="386" w:name="_Toc102227313"/>
      <w:bookmarkStart w:id="387" w:name="_Toc8009"/>
      <w:bookmarkStart w:id="388" w:name="_Toc21331"/>
      <w:bookmarkStart w:id="389" w:name="_Toc20039"/>
      <w:bookmarkStart w:id="390" w:name="_Toc8251"/>
      <w:bookmarkStart w:id="391" w:name="_Toc26130"/>
      <w:bookmarkStart w:id="392" w:name="_Toc14313"/>
      <w:bookmarkStart w:id="393" w:name="_Toc706"/>
      <w:bookmarkStart w:id="394" w:name="_Toc16632"/>
      <w:r>
        <w:rPr>
          <w:rFonts w:hint="eastAsia" w:cs="宋体"/>
          <w:bCs/>
          <w:color w:val="000000" w:themeColor="text1"/>
          <w:szCs w:val="36"/>
          <w14:textFill>
            <w14:solidFill>
              <w14:schemeClr w14:val="tx1"/>
            </w14:solidFill>
          </w14:textFill>
        </w:rPr>
        <w:t>第五篇  供应商须知</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395" w:name="_Toc7999"/>
      <w:bookmarkStart w:id="396" w:name="_Toc23240"/>
      <w:bookmarkStart w:id="397" w:name="_Toc342913389"/>
      <w:bookmarkStart w:id="398" w:name="_Toc7713"/>
      <w:bookmarkStart w:id="399" w:name="_Toc76462338"/>
      <w:bookmarkStart w:id="400" w:name="_Toc21556"/>
      <w:bookmarkStart w:id="401" w:name="_Toc16478"/>
      <w:bookmarkStart w:id="402" w:name="_Toc154503371"/>
      <w:bookmarkStart w:id="403" w:name="_Toc21252"/>
      <w:bookmarkStart w:id="404" w:name="_Toc12390"/>
      <w:bookmarkStart w:id="405" w:name="_Toc17186"/>
      <w:bookmarkStart w:id="406" w:name="_Toc793"/>
      <w:bookmarkStart w:id="407" w:name="_Toc19124"/>
      <w:bookmarkStart w:id="408" w:name="_Toc27580"/>
      <w:bookmarkStart w:id="409" w:name="_Toc150169359"/>
      <w:bookmarkStart w:id="410" w:name="_Toc5692"/>
      <w:bookmarkStart w:id="411" w:name="_Toc11819"/>
      <w:bookmarkStart w:id="412" w:name="_Toc27450"/>
      <w:bookmarkStart w:id="413" w:name="_Toc19632"/>
      <w:bookmarkStart w:id="414" w:name="_Toc13127"/>
      <w:r>
        <w:rPr>
          <w:rFonts w:hint="eastAsia" w:ascii="宋体" w:hAnsi="宋体" w:eastAsia="宋体" w:cs="宋体"/>
          <w:color w:val="000000" w:themeColor="text1"/>
          <w:sz w:val="24"/>
          <w14:textFill>
            <w14:solidFill>
              <w14:schemeClr w14:val="tx1"/>
            </w14:solidFill>
          </w14:textFill>
        </w:rPr>
        <w:t>一、磋商费用</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pPr>
        <w:pStyle w:val="107"/>
        <w:spacing w:line="400" w:lineRule="exact"/>
        <w:ind w:firstLine="480" w:firstLineChars="200"/>
        <w:rPr>
          <w:rFonts w:hAnsi="宋体" w:cs="宋体"/>
          <w:color w:val="000000" w:themeColor="text1"/>
          <w:sz w:val="24"/>
          <w:szCs w:val="24"/>
          <w14:textFill>
            <w14:solidFill>
              <w14:schemeClr w14:val="tx1"/>
            </w14:solidFill>
          </w14:textFill>
        </w:rPr>
      </w:pPr>
      <w:bookmarkStart w:id="415" w:name="_Toc12789059"/>
      <w:bookmarkStart w:id="416" w:name="_Toc11641055"/>
      <w:r>
        <w:rPr>
          <w:rFonts w:hint="eastAsia" w:hAnsi="宋体" w:cs="宋体"/>
          <w:color w:val="000000" w:themeColor="text1"/>
          <w:sz w:val="24"/>
          <w:szCs w:val="24"/>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417" w:name="_Toc154503372"/>
      <w:bookmarkStart w:id="418" w:name="_Toc8698"/>
      <w:bookmarkStart w:id="419" w:name="_Toc76462339"/>
      <w:bookmarkStart w:id="420" w:name="_Toc342913391"/>
      <w:bookmarkStart w:id="421" w:name="_Toc4199"/>
      <w:bookmarkStart w:id="422" w:name="_Toc30080"/>
      <w:bookmarkStart w:id="423" w:name="_Toc9045"/>
      <w:bookmarkStart w:id="424" w:name="_Toc4573"/>
      <w:bookmarkStart w:id="425" w:name="_Toc15704"/>
      <w:bookmarkStart w:id="426" w:name="_Toc20922"/>
      <w:bookmarkStart w:id="427" w:name="_Toc18232"/>
      <w:bookmarkStart w:id="428" w:name="_Toc29521"/>
      <w:bookmarkStart w:id="429" w:name="_Toc8461"/>
      <w:bookmarkStart w:id="430" w:name="_Toc145940214"/>
      <w:bookmarkStart w:id="431" w:name="_Toc26606"/>
      <w:bookmarkStart w:id="432" w:name="_Toc8038"/>
      <w:bookmarkStart w:id="433" w:name="_Toc18966"/>
      <w:bookmarkStart w:id="434" w:name="_Toc9497"/>
      <w:bookmarkStart w:id="435" w:name="_Toc7754"/>
      <w:bookmarkStart w:id="436" w:name="_Toc22221"/>
      <w:r>
        <w:rPr>
          <w:rFonts w:hint="eastAsia" w:ascii="宋体" w:hAnsi="宋体" w:eastAsia="宋体" w:cs="宋体"/>
          <w:color w:val="000000" w:themeColor="text1"/>
          <w:sz w:val="24"/>
          <w14:textFill>
            <w14:solidFill>
              <w14:schemeClr w14:val="tx1"/>
            </w14:solidFill>
          </w14:textFill>
        </w:rPr>
        <w:t>二、竞争性磋商文件</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（一）竞争性磋商文件由采购邀请书、项目服务需求、供应商须知、项目商务需求、磋商程序及方法、评审标准、无效响应和采购终止、供应商须知</w:t>
      </w:r>
      <w:r>
        <w:rPr>
          <w:rFonts w:hint="eastAsia" w:ascii="宋体" w:hAnsi="宋体" w:cs="宋体"/>
          <w:b/>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政府采购合同</w:t>
      </w:r>
      <w:r>
        <w:rPr>
          <w:rFonts w:hint="eastAsia" w:ascii="宋体" w:hAnsi="宋体" w:cs="宋体"/>
          <w:b/>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响应文件编制要求七部分组成。</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（二）采购人（或采购代理机构）所作的一切有效的书面通知、修改及补充，都是竞争性磋商文件不可分割的部分。</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（三）竞争性磋商文件的解释</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437" w:name="_Toc318166429"/>
      <w:bookmarkStart w:id="438" w:name="_Toc318159160"/>
      <w:bookmarkStart w:id="439" w:name="_Toc318159349"/>
      <w:bookmarkStart w:id="440" w:name="_Toc318159780"/>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（四）本竞争性磋商文件中，磋商小组根据与供应商进行磋商可能实质性变动的内容为竞争性磋商文件第二、三、六篇全部内容。</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bookmarkEnd w:id="437"/>
    <w:bookmarkEnd w:id="438"/>
    <w:bookmarkEnd w:id="439"/>
    <w:bookmarkEnd w:id="440"/>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441" w:name="_Toc2735"/>
      <w:bookmarkStart w:id="442" w:name="_Toc11304"/>
      <w:bookmarkStart w:id="443" w:name="_Toc31661"/>
      <w:bookmarkStart w:id="444" w:name="_Toc29340"/>
      <w:bookmarkStart w:id="445" w:name="_Toc13838"/>
      <w:bookmarkStart w:id="446" w:name="_Toc154503373"/>
      <w:bookmarkStart w:id="447" w:name="_Toc9407"/>
      <w:bookmarkStart w:id="448" w:name="_Toc25054"/>
      <w:bookmarkStart w:id="449" w:name="_Toc20247"/>
      <w:bookmarkStart w:id="450" w:name="_Toc342913392"/>
      <w:bookmarkStart w:id="451" w:name="_Toc23552"/>
      <w:bookmarkStart w:id="452" w:name="_Toc632"/>
      <w:bookmarkStart w:id="453" w:name="_Toc28796"/>
      <w:bookmarkStart w:id="454" w:name="_Toc76462340"/>
      <w:bookmarkStart w:id="455" w:name="_Toc14191"/>
      <w:bookmarkStart w:id="456" w:name="_Toc145940215"/>
      <w:bookmarkStart w:id="457" w:name="_Toc21811"/>
      <w:bookmarkStart w:id="458" w:name="_Toc179714297"/>
      <w:bookmarkStart w:id="459" w:name="_Toc102227318"/>
      <w:bookmarkStart w:id="460" w:name="_Toc20791"/>
      <w:bookmarkStart w:id="461" w:name="_Toc6100"/>
      <w:bookmarkStart w:id="462" w:name="_Toc11189"/>
      <w:r>
        <w:rPr>
          <w:rFonts w:hint="eastAsia" w:ascii="宋体" w:hAnsi="宋体" w:eastAsia="宋体" w:cs="宋体"/>
          <w:color w:val="000000" w:themeColor="text1"/>
          <w:sz w:val="24"/>
          <w14:textFill>
            <w14:solidFill>
              <w14:schemeClr w14:val="tx1"/>
            </w14:solidFill>
          </w14:textFill>
        </w:rPr>
        <w:t>三、磋商要求</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（一）响应文件</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2.响应文件组成</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（二）联合体</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不接受。</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（三）磋商有效期：响应文件及有关承诺文件有效期为提交响应文件截止时间起90天。</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（四）修正错误</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1.若供应商所递交的响应文件或最后报价中的价格出现大写金额和小写金额不一致的错误，以大写金额修正为准。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2.磋商小组按上述修正错误的原则及方法修正供应商的报价，供应商同意并签署确认后，修正后的报价对供应商具有约束作用。如果供应商不接受修正后的价格，将失去成为成交供应商的资格。</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（五）提交响应文件的份数和签署</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响应文件按竞争性磋商文件“第七篇响应文件编制要求”要求签署或盖章。</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（六）响应文件的递交</w:t>
      </w:r>
    </w:p>
    <w:p>
      <w:pPr>
        <w:pStyle w:val="30"/>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响应文件的正本、副本以及电子文档均应密封送达磋商地点，应在封套上注明磋商项目名称、供应商名称。若正本、副本以及电子文档分别进行密封的，还应在封套上注明“正本”、“副本”、“电子文档”字样。</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（七）供应商参与人员</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各个供应商应当派1-2名代表参与磋商，至少1人应为法定代表人（或其授权代表）或自然人（供应商为自然人）。</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463" w:name="_Toc3816"/>
      <w:bookmarkStart w:id="464" w:name="_Toc10675"/>
      <w:bookmarkStart w:id="465" w:name="_Toc16815"/>
      <w:bookmarkStart w:id="466" w:name="_Toc6975"/>
      <w:bookmarkStart w:id="467" w:name="_Toc2807"/>
      <w:bookmarkStart w:id="468" w:name="_Toc76462341"/>
      <w:bookmarkStart w:id="469" w:name="_Toc29902"/>
      <w:bookmarkStart w:id="470" w:name="_Toc4255"/>
      <w:bookmarkStart w:id="471" w:name="_Toc145940216"/>
      <w:bookmarkStart w:id="472" w:name="_Toc26891"/>
      <w:bookmarkStart w:id="473" w:name="_Toc28339"/>
      <w:bookmarkStart w:id="474" w:name="_Toc1654"/>
      <w:bookmarkStart w:id="475" w:name="_Toc3211"/>
      <w:bookmarkStart w:id="476" w:name="_Toc4358"/>
      <w:bookmarkStart w:id="477" w:name="_Toc13618"/>
      <w:bookmarkStart w:id="478" w:name="_Toc154503374"/>
      <w:bookmarkStart w:id="479" w:name="_Toc10146"/>
      <w:bookmarkStart w:id="480" w:name="_Toc27253"/>
      <w:bookmarkStart w:id="481" w:name="_Toc6872"/>
      <w:r>
        <w:rPr>
          <w:rFonts w:hint="eastAsia" w:ascii="宋体" w:hAnsi="宋体" w:eastAsia="宋体" w:cs="宋体"/>
          <w:color w:val="000000" w:themeColor="text1"/>
          <w:sz w:val="24"/>
          <w14:textFill>
            <w14:solidFill>
              <w14:schemeClr w14:val="tx1"/>
            </w14:solidFill>
          </w14:textFill>
        </w:rPr>
        <w:t>四、成交供应商的确认和变更</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pPr>
        <w:snapToGrid w:val="0"/>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（一）成交供应商的确认</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（二）成交供应商的变更</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成交供应商拒绝与采购人签订合同的，采购人可以按照评标报告推荐的成交候选供应商顺序，确定排名下一位的候选人为成交供应商，也可以重新开展政府采购活动。</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482" w:name="_Toc1927"/>
      <w:bookmarkStart w:id="483" w:name="_Toc7139"/>
      <w:bookmarkStart w:id="484" w:name="_Toc9729"/>
      <w:bookmarkStart w:id="485" w:name="_Toc17733"/>
      <w:bookmarkStart w:id="486" w:name="_Toc9305"/>
      <w:bookmarkStart w:id="487" w:name="_Toc3600"/>
      <w:bookmarkStart w:id="488" w:name="_Toc342913395"/>
      <w:bookmarkStart w:id="489" w:name="_Toc20539"/>
      <w:bookmarkStart w:id="490" w:name="_Toc102227321"/>
      <w:bookmarkStart w:id="491" w:name="_Toc145940217"/>
      <w:bookmarkStart w:id="492" w:name="_Toc1176"/>
      <w:bookmarkStart w:id="493" w:name="_Toc16227"/>
      <w:bookmarkStart w:id="494" w:name="_Toc5669"/>
      <w:bookmarkStart w:id="495" w:name="_Toc21706"/>
      <w:bookmarkStart w:id="496" w:name="_Toc13900"/>
      <w:bookmarkStart w:id="497" w:name="_Toc7024"/>
      <w:bookmarkStart w:id="498" w:name="_Toc76462342"/>
      <w:bookmarkStart w:id="499" w:name="_Toc4036"/>
      <w:bookmarkStart w:id="500" w:name="_Toc17789"/>
      <w:bookmarkStart w:id="501" w:name="_Toc27893"/>
      <w:bookmarkStart w:id="502" w:name="_Toc154503375"/>
      <w:r>
        <w:rPr>
          <w:rFonts w:hint="eastAsia" w:ascii="宋体" w:hAnsi="宋体" w:eastAsia="宋体" w:cs="宋体"/>
          <w:color w:val="000000" w:themeColor="text1"/>
          <w:sz w:val="24"/>
          <w14:textFill>
            <w14:solidFill>
              <w14:schemeClr w14:val="tx1"/>
            </w14:solidFill>
          </w14:textFill>
        </w:rPr>
        <w:t>五、成交通知</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（一）成交供应商确定后，采购代理机构将在重庆市政府采购网（</w:t>
      </w:r>
      <w:r>
        <w:fldChar w:fldCharType="begin"/>
      </w:r>
      <w:r>
        <w:instrText xml:space="preserve"> HYPERLINK "http://www.cqgp.gov.cn" </w:instrText>
      </w:r>
      <w:r>
        <w:fldChar w:fldCharType="separate"/>
      </w:r>
      <w:r>
        <w:rPr>
          <w:rFonts w:hint="eastAsia" w:ascii="宋体" w:hAnsi="宋体" w:cs="宋体"/>
          <w:color w:val="000000" w:themeColor="text1"/>
          <w:sz w:val="24"/>
          <w14:textFill>
            <w14:solidFill>
              <w14:schemeClr w14:val="tx1"/>
            </w14:solidFill>
          </w14:textFill>
        </w:rPr>
        <w:t>www.ccgp-chongqing.gov.cn</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）上发布成交结果公告。</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（二）结果公告发出同时，采购代理机构将以书面形式发出《成交通知书》。《成交通知书》一经发出即发生法律效力。</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（三）《成交通知书》将作为签订合同的依据。</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503" w:name="_Toc20445"/>
      <w:bookmarkStart w:id="504" w:name="_Toc27645"/>
      <w:bookmarkStart w:id="505" w:name="_Toc76462343"/>
      <w:bookmarkStart w:id="506" w:name="_Toc7014"/>
      <w:bookmarkStart w:id="507" w:name="_Toc23273"/>
      <w:bookmarkStart w:id="508" w:name="_Toc24711"/>
      <w:bookmarkStart w:id="509" w:name="_Toc15280"/>
      <w:bookmarkStart w:id="510" w:name="_Toc20620"/>
      <w:bookmarkStart w:id="511" w:name="_Toc5629"/>
      <w:bookmarkStart w:id="512" w:name="_Toc154503376"/>
      <w:bookmarkStart w:id="513" w:name="_Toc8117"/>
      <w:bookmarkStart w:id="514" w:name="_Toc26027"/>
      <w:bookmarkStart w:id="515" w:name="_Toc5614"/>
      <w:bookmarkStart w:id="516" w:name="_Toc9500"/>
      <w:bookmarkStart w:id="517" w:name="_Toc19659"/>
      <w:bookmarkStart w:id="518" w:name="_Toc24378"/>
      <w:bookmarkStart w:id="519" w:name="_Toc145940218"/>
      <w:r>
        <w:rPr>
          <w:rFonts w:hint="eastAsia" w:ascii="宋体" w:hAnsi="宋体" w:eastAsia="宋体" w:cs="宋体"/>
          <w:color w:val="000000" w:themeColor="text1"/>
          <w:sz w:val="24"/>
          <w14:textFill>
            <w14:solidFill>
              <w14:schemeClr w14:val="tx1"/>
            </w14:solidFill>
          </w14:textFill>
        </w:rPr>
        <w:t>六、关于质疑和投诉</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pPr>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（一）质疑</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供应商认为采购文件、采购过程和成交结果使自己的权益受到伤害的，可向采购人或采购代理机构以书面形式提出质疑。</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提出质疑的应当是参与所质疑项目采购活动的供应商。 </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1.质疑时限、内容</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1.2供应商提出质疑应当提交质疑函和必要的证明材料，质疑函应当包括下列内容：</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1.2.1供应商的姓名或者名称、地址、邮编、联系人及联系电话；</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1.2.2质疑项目的名称、项目号以及采购执行编号；</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1.2.3具体、明确的质疑事项和与质疑事项相关的请求；</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1.2.4事实依据；</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1.2.5必要的法律依据；</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1.2.6提出质疑的日期；</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1.2.7营业执照（或事业单位法人证书，或个体工商户营业执照或有效的自然人身份证明）复印件；</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1.2.8法定代表人授权委托书原件、法定代表人身份证复印件和其授权代表的身份证复印件（供应商为自然人的提供自然人身份证复印件）；</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2.质疑答复</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采购人、采购代理机构应当在收到供应商的书面质疑后七个工作日内作出答复，并以书面形式通知质疑供应商和其他有关供应商。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3.其他</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3.2质疑函范本可在财政部门户网站和中国政府采购网下载。</w:t>
      </w:r>
    </w:p>
    <w:p>
      <w:pPr>
        <w:spacing w:line="400" w:lineRule="exact"/>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（二）投诉</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2.供应商应按照《政府采购质疑和投诉办法》（财政部令第94号）及相关法律法规要求递交投诉书和必要的证明材料。投诉书范本可在财政部门户网站和中国政府采购网下载。</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4.在确定受理投诉后，财政部门自受理投诉之日起30个工作日内（需要检验、检测、鉴定、专家评审以及需要投诉人补正材料的，所需时间不计算在投诉处理期限内）对投诉事项做出处理决定。</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520" w:name="_Toc1476"/>
      <w:bookmarkStart w:id="521" w:name="_Toc17008"/>
      <w:bookmarkStart w:id="522" w:name="_Toc4053"/>
      <w:bookmarkStart w:id="523" w:name="_Toc3474"/>
      <w:bookmarkStart w:id="524" w:name="_Toc5298"/>
      <w:bookmarkStart w:id="525" w:name="_Toc27516"/>
      <w:bookmarkStart w:id="526" w:name="_Toc371"/>
      <w:bookmarkStart w:id="527" w:name="_Toc7063"/>
      <w:bookmarkStart w:id="528" w:name="_Toc19423"/>
      <w:bookmarkStart w:id="529" w:name="_Toc29676"/>
      <w:bookmarkStart w:id="530" w:name="_Toc16867"/>
      <w:bookmarkStart w:id="531" w:name="_Toc32060"/>
      <w:bookmarkStart w:id="532" w:name="_Toc154503377"/>
      <w:bookmarkStart w:id="533" w:name="_Toc5126"/>
      <w:bookmarkStart w:id="534" w:name="_Toc23425"/>
      <w:bookmarkStart w:id="535" w:name="_Toc7579"/>
      <w:bookmarkStart w:id="536" w:name="_Toc76462344"/>
      <w:bookmarkStart w:id="537" w:name="_Toc145940219"/>
      <w:bookmarkStart w:id="538" w:name="_Toc37"/>
      <w:r>
        <w:rPr>
          <w:rFonts w:hint="eastAsia" w:ascii="宋体" w:hAnsi="宋体" w:eastAsia="宋体" w:cs="宋体"/>
          <w:color w:val="000000" w:themeColor="text1"/>
          <w:sz w:val="24"/>
          <w14:textFill>
            <w14:solidFill>
              <w14:schemeClr w14:val="tx1"/>
            </w14:solidFill>
          </w14:textFill>
        </w:rPr>
        <w:t>七、采购代理服务费</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pPr>
        <w:spacing w:line="400" w:lineRule="exact"/>
        <w:ind w:firstLine="480" w:firstLineChars="200"/>
        <w:rPr>
          <w:rFonts w:ascii="宋体" w:hAnsi="宋体" w:cs="宋体"/>
          <w:b/>
          <w:color w:val="000000" w:themeColor="text1"/>
          <w:sz w:val="24"/>
          <w14:textFill>
            <w14:solidFill>
              <w14:schemeClr w14:val="tx1"/>
            </w14:solidFill>
          </w14:textFill>
        </w:rPr>
      </w:pPr>
      <w:bookmarkStart w:id="539" w:name="OLE_LINK7"/>
      <w:bookmarkStart w:id="540" w:name="OLE_LINK8"/>
      <w:r>
        <w:rPr>
          <w:rFonts w:hint="eastAsia" w:ascii="宋体" w:hAnsi="宋体" w:cs="宋体"/>
          <w:color w:val="000000" w:themeColor="text1"/>
          <w:sz w:val="24"/>
          <w14:textFill>
            <w14:solidFill>
              <w14:schemeClr w14:val="tx1"/>
            </w14:solidFill>
          </w14:textFill>
        </w:rPr>
        <w:t>（一）供应商成交后向采购代理机构缴纳</w:t>
      </w:r>
      <w:r>
        <w:rPr>
          <w:rFonts w:hint="eastAsia"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14:textFill>
            <w14:solidFill>
              <w14:schemeClr w14:val="tx1"/>
            </w14:solidFill>
          </w14:textFill>
        </w:rPr>
        <w:t>代理服务费，</w:t>
      </w:r>
      <w:r>
        <w:rPr>
          <w:rFonts w:hint="eastAsia"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14:textFill>
            <w14:solidFill>
              <w14:schemeClr w14:val="tx1"/>
            </w14:solidFill>
          </w14:textFill>
        </w:rPr>
        <w:t>代理服务费的收取标准按照以下标准执行: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pPr>
              <w:ind w:firstLine="420"/>
              <w:jc w:val="righ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PvmD1gAA&#10;AAgBAAAPAAAAAAAAAAEAIAAAACIAAABkcnMvZG93bnJldi54bWxQSwECFAAUAAAACACHTuJAkBSW&#10;8+cBAADWAwAADgAAAAAAAAABACAAAAAlAQAAZHJzL2Uyb0RvYy54bWxQSwUGAAAAAAYABgBZAQAA&#10;fgUAAAAA&#10;">
                      <v:fill on="f" focussize="0,0"/>
                      <v:stroke color="#000000" joinstyle="round"/>
                      <v:imagedata o:title=""/>
                      <o:lock v:ext="edit" aspectratio="f"/>
                    </v:line>
                  </w:pict>
                </mc:Fallback>
              </mc:AlternateContent>
            </w:r>
            <w:r>
              <w:rPr>
                <w:rFonts w:hint="eastAsia" w:ascii="宋体" w:hAnsi="宋体" w:cs="宋体"/>
                <w:color w:val="000000" w:themeColor="text1"/>
                <w:sz w:val="21"/>
                <w:szCs w:val="21"/>
                <w14:textFill>
                  <w14:solidFill>
                    <w14:schemeClr w14:val="tx1"/>
                  </w14:solidFill>
                </w14:textFill>
              </w:rPr>
              <w:t>类型</w:t>
            </w:r>
          </w:p>
          <w:p>
            <w:pPr>
              <w:ind w:right="840"/>
              <w:jc w:val="righ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成交金额（万元）</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货物采购</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服务采购</w:t>
            </w:r>
          </w:p>
        </w:tc>
        <w:tc>
          <w:tcPr>
            <w:tcW w:w="2272" w:type="dxa"/>
            <w:vAlign w:val="center"/>
          </w:tcPr>
          <w:p>
            <w:pPr>
              <w:pStyle w:val="135"/>
              <w:widowControl w:val="0"/>
              <w:pBdr>
                <w:left w:val="none" w:color="auto" w:sz="0" w:space="0"/>
                <w:right w:val="none" w:color="auto" w:sz="0" w:space="0"/>
              </w:pBdr>
              <w:spacing w:before="0" w:beforeAutospacing="0" w:after="0" w:afterAutospacing="0"/>
              <w:ind w:firstLine="420"/>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工程</w:t>
            </w:r>
            <w:r>
              <w:rPr>
                <w:rFonts w:hint="eastAsia" w:cs="宋体"/>
                <w:color w:val="000000" w:themeColor="text1"/>
                <w:sz w:val="21"/>
                <w:szCs w:val="21"/>
                <w14:textFill>
                  <w14:solidFill>
                    <w14:schemeClr w14:val="tx1"/>
                  </w14:solidFill>
                </w14:textFill>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100以下</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100-200</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0.8%</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200-500</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1.08%</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0.78%</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500-1000</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0.76%</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0.43%</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1000-5000</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0.45%</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0.23%</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5000-10000</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0.23%</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0.09%</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10000-100000</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0.045%</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0.045%</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1000000以上</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0.009%</w:t>
            </w:r>
          </w:p>
        </w:tc>
        <w:tc>
          <w:tcPr>
            <w:tcW w:w="2273"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0.009%</w:t>
            </w:r>
          </w:p>
        </w:tc>
        <w:tc>
          <w:tcPr>
            <w:tcW w:w="2272" w:type="dxa"/>
            <w:vAlign w:val="center"/>
          </w:tcPr>
          <w:p>
            <w:pPr>
              <w:ind w:firstLine="42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0.009%</w:t>
            </w:r>
          </w:p>
        </w:tc>
      </w:tr>
      <w:bookmarkEnd w:id="539"/>
      <w:bookmarkEnd w:id="540"/>
    </w:tbl>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注：代理服务收费按差额定率累进法计算。例如：某服务代理业务成交金额为500万元，计算代理服务收费额如下：</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100万元×1.5%=1.5万元</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（200-100）万元×0.8%=0.8万元</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（500-200）×0.78%=2.34万元</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合计收费=1.5+0.8+2.34=4.64（万元）</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（二）采购代理服务费缴纳账号：</w:t>
      </w:r>
    </w:p>
    <w:p>
      <w:pPr>
        <w:snapToGrid w:val="0"/>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  名：重庆国际投资咨询集团有限公司</w:t>
      </w:r>
    </w:p>
    <w:p>
      <w:pPr>
        <w:snapToGrid w:val="0"/>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开户行：中国工商银行股份有限公司重庆五里店支行</w:t>
      </w:r>
    </w:p>
    <w:p>
      <w:pPr>
        <w:snapToGrid w:val="0"/>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  号：3100023419200023047</w:t>
      </w:r>
    </w:p>
    <w:p>
      <w:pPr>
        <w:snapToGrid w:val="0"/>
        <w:spacing w:line="400" w:lineRule="exact"/>
        <w:ind w:firstLine="600" w:firstLineChars="2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说明：成交供应商为微型企业且提供服务的均为微型企业的免收采购代理服务费。</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541" w:name="_Toc10415"/>
      <w:bookmarkStart w:id="542" w:name="_Toc27944"/>
      <w:bookmarkStart w:id="543" w:name="_Toc17947"/>
      <w:bookmarkStart w:id="544" w:name="_Toc11035"/>
      <w:bookmarkStart w:id="545" w:name="_Toc14543"/>
      <w:bookmarkStart w:id="546" w:name="_Toc27535"/>
      <w:bookmarkStart w:id="547" w:name="_Toc18778"/>
      <w:bookmarkStart w:id="548" w:name="_Toc22546"/>
      <w:bookmarkStart w:id="549" w:name="_Toc19001"/>
      <w:bookmarkStart w:id="550" w:name="_Toc2308"/>
      <w:bookmarkStart w:id="551" w:name="_Toc76462345"/>
      <w:bookmarkStart w:id="552" w:name="_Toc29763"/>
      <w:bookmarkStart w:id="553" w:name="_Toc145940220"/>
      <w:bookmarkStart w:id="554" w:name="_Toc25781"/>
      <w:bookmarkStart w:id="555" w:name="_Toc23480"/>
      <w:bookmarkStart w:id="556" w:name="_Toc154503378"/>
      <w:bookmarkStart w:id="557" w:name="_Toc29371"/>
      <w:bookmarkStart w:id="558" w:name="_Toc29668"/>
      <w:bookmarkStart w:id="559" w:name="_Toc14850"/>
      <w:r>
        <w:rPr>
          <w:rFonts w:hint="eastAsia" w:ascii="宋体" w:hAnsi="宋体" w:eastAsia="宋体" w:cs="宋体"/>
          <w:color w:val="000000" w:themeColor="text1"/>
          <w:sz w:val="24"/>
          <w14:textFill>
            <w14:solidFill>
              <w14:schemeClr w14:val="tx1"/>
            </w14:solidFill>
          </w14:textFill>
        </w:rPr>
        <w:t>八、交易服务费</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供应商成交后</w:t>
      </w:r>
      <w:r>
        <w:rPr>
          <w:rFonts w:hint="eastAsia" w:ascii="宋体" w:hAnsi="宋体" w:cs="宋体"/>
          <w:color w:val="000000" w:themeColor="text1"/>
          <w:sz w:val="24"/>
          <w14:textFill>
            <w14:solidFill>
              <w14:schemeClr w14:val="tx1"/>
            </w14:solidFill>
          </w14:textFill>
        </w:rPr>
        <w:t>向“重庆联合产权交易所集团股份有限公司”缴纳交易服务费，服务费的收取标准按渝发改收费[2023]115号执行。</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重庆市公共资源交易中心咨询电话：023-63625633</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560" w:name="_Toc102227322"/>
      <w:bookmarkStart w:id="561" w:name="_Toc2209"/>
      <w:bookmarkStart w:id="562" w:name="_Toc24713"/>
      <w:bookmarkStart w:id="563" w:name="_Toc31502"/>
      <w:bookmarkStart w:id="564" w:name="_Toc17651"/>
      <w:bookmarkStart w:id="565" w:name="_Toc11278"/>
      <w:bookmarkStart w:id="566" w:name="_Toc20308"/>
      <w:bookmarkStart w:id="567" w:name="_Toc7501"/>
      <w:bookmarkStart w:id="568" w:name="_Toc16077"/>
      <w:bookmarkStart w:id="569" w:name="_Toc76462346"/>
      <w:bookmarkStart w:id="570" w:name="_Toc18211"/>
      <w:bookmarkStart w:id="571" w:name="_Toc26629"/>
      <w:bookmarkStart w:id="572" w:name="_Toc8595"/>
      <w:bookmarkStart w:id="573" w:name="_Toc24303"/>
      <w:bookmarkStart w:id="574" w:name="_Toc145940221"/>
      <w:bookmarkStart w:id="575" w:name="_Toc26372"/>
      <w:bookmarkStart w:id="576" w:name="_Toc8704"/>
      <w:bookmarkStart w:id="577" w:name="_Toc154503379"/>
      <w:bookmarkStart w:id="578" w:name="_Toc3327"/>
      <w:bookmarkStart w:id="579" w:name="_Toc17728"/>
      <w:bookmarkStart w:id="580" w:name="_Toc342913396"/>
      <w:r>
        <w:rPr>
          <w:rFonts w:hint="eastAsia" w:ascii="宋体" w:hAnsi="宋体" w:eastAsia="宋体" w:cs="宋体"/>
          <w:color w:val="000000" w:themeColor="text1"/>
          <w:sz w:val="24"/>
          <w14:textFill>
            <w14:solidFill>
              <w14:schemeClr w14:val="tx1"/>
            </w14:solidFill>
          </w14:textFill>
        </w:rPr>
        <w:t>九、签订</w:t>
      </w:r>
      <w:bookmarkEnd w:id="560"/>
      <w:r>
        <w:rPr>
          <w:rFonts w:hint="eastAsia" w:ascii="宋体" w:hAnsi="宋体" w:eastAsia="宋体" w:cs="宋体"/>
          <w:color w:val="000000" w:themeColor="text1"/>
          <w:sz w:val="24"/>
          <w14:textFill>
            <w14:solidFill>
              <w14:schemeClr w14:val="tx1"/>
            </w14:solidFill>
          </w14:textFill>
        </w:rPr>
        <w:t>合同</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（三）竞争性磋商文件、供应商的响应文件及澄清文件等，均为签订政府采购合同的依据。</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（四）合同生效条款由供需双方约定，法律、行政法规规定应当办理批准、登记等手续后生效的合同，依照其规定。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（五）合同原则上应按照《重庆市政府采购合同》签订，相关单位要求适用合同通用格式版本的，应按其要求另行签订其他合同。</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（六）采购人要求成交供应商提供履约保证金的，应当在竞争性磋商文件中予以约定。成交供应商履约完毕后，采购人根据采购文件规定无息退还其履约保证金。</w:t>
      </w: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581" w:name="_Toc30471"/>
      <w:bookmarkStart w:id="582" w:name="_Toc154503380"/>
      <w:bookmarkStart w:id="583" w:name="_Toc145940222"/>
      <w:r>
        <w:rPr>
          <w:rFonts w:hint="eastAsia" w:ascii="宋体" w:hAnsi="宋体" w:eastAsia="宋体" w:cs="宋体"/>
          <w:color w:val="000000" w:themeColor="text1"/>
          <w:sz w:val="24"/>
          <w14:textFill>
            <w14:solidFill>
              <w14:schemeClr w14:val="tx1"/>
            </w14:solidFill>
          </w14:textFill>
        </w:rPr>
        <w:t>十、</w:t>
      </w:r>
      <w:bookmarkEnd w:id="581"/>
      <w:r>
        <w:rPr>
          <w:rFonts w:hint="eastAsia" w:ascii="宋体" w:hAnsi="宋体" w:eastAsia="宋体" w:cs="宋体"/>
          <w:color w:val="000000" w:themeColor="text1"/>
          <w:sz w:val="24"/>
          <w14:textFill>
            <w14:solidFill>
              <w14:schemeClr w14:val="tx1"/>
            </w14:solidFill>
          </w14:textFill>
        </w:rPr>
        <w:t>项目验收</w:t>
      </w:r>
      <w:bookmarkEnd w:id="582"/>
      <w:bookmarkEnd w:id="583"/>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合同执行完毕，采购人或采购代理机构原则上应在7个工作日内组织履约情况验收，不得无故拖延或附加额外条件。</w:t>
      </w:r>
    </w:p>
    <w:p>
      <w:pPr>
        <w:pStyle w:val="3"/>
        <w:adjustRightInd w:val="0"/>
        <w:snapToGrid w:val="0"/>
        <w:spacing w:before="0" w:after="0" w:line="400" w:lineRule="exact"/>
        <w:ind w:firstLine="482"/>
        <w:jc w:val="left"/>
        <w:rPr>
          <w:rFonts w:ascii="宋体" w:hAnsi="宋体" w:eastAsia="宋体" w:cs="宋体"/>
          <w:color w:val="000000" w:themeColor="text1"/>
          <w:sz w:val="24"/>
          <w14:textFill>
            <w14:solidFill>
              <w14:schemeClr w14:val="tx1"/>
            </w14:solidFill>
          </w14:textFill>
        </w:rPr>
      </w:pPr>
      <w:bookmarkStart w:id="584" w:name="_Toc16513"/>
      <w:bookmarkStart w:id="585" w:name="_Toc29361"/>
      <w:bookmarkStart w:id="586" w:name="_Toc1728"/>
      <w:bookmarkStart w:id="587" w:name="_Toc15781"/>
      <w:bookmarkStart w:id="588" w:name="_Toc145940223"/>
      <w:bookmarkStart w:id="589" w:name="_Toc11071"/>
      <w:bookmarkStart w:id="590" w:name="_Toc18676"/>
      <w:bookmarkStart w:id="591" w:name="_Toc32592"/>
      <w:bookmarkStart w:id="592" w:name="_Toc2355"/>
      <w:bookmarkStart w:id="593" w:name="_Toc76462347"/>
      <w:bookmarkStart w:id="594" w:name="_Toc22843"/>
      <w:bookmarkStart w:id="595" w:name="_Toc23925"/>
      <w:bookmarkStart w:id="596" w:name="_Toc1276"/>
      <w:bookmarkStart w:id="597" w:name="_Toc154503381"/>
      <w:bookmarkStart w:id="598" w:name="_Toc10155"/>
      <w:bookmarkStart w:id="599" w:name="_Toc27572"/>
      <w:bookmarkStart w:id="600" w:name="_Toc22910"/>
      <w:bookmarkStart w:id="601" w:name="_Toc28018"/>
      <w:bookmarkStart w:id="602" w:name="_Toc24073"/>
      <w:bookmarkStart w:id="603" w:name="_Toc14780"/>
      <w:r>
        <w:rPr>
          <w:rFonts w:hint="eastAsia" w:ascii="宋体" w:hAnsi="宋体" w:eastAsia="宋体" w:cs="宋体"/>
          <w:color w:val="000000" w:themeColor="text1"/>
          <w:sz w:val="24"/>
          <w14:textFill>
            <w14:solidFill>
              <w14:schemeClr w14:val="tx1"/>
            </w14:solidFill>
          </w14:textFill>
        </w:rPr>
        <w:t>十一、政府采购信用融资</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p>
    <w:p>
      <w:pPr>
        <w:spacing w:line="400" w:lineRule="exact"/>
        <w:ind w:firstLine="480" w:firstLineChars="200"/>
        <w:rPr>
          <w:rFonts w:ascii="宋体" w:hAnsi="宋体" w:cs="宋体"/>
          <w:color w:val="000000" w:themeColor="text1"/>
          <w:sz w:val="24"/>
          <w:szCs w:val="24"/>
          <w14:textFill>
            <w14:solidFill>
              <w14:schemeClr w14:val="tx1"/>
            </w14:solidFill>
          </w14:textFill>
        </w:rPr>
      </w:pPr>
    </w:p>
    <w:p>
      <w:pPr>
        <w:pStyle w:val="2"/>
        <w:tabs>
          <w:tab w:val="left" w:pos="3360"/>
        </w:tabs>
        <w:ind w:firstLine="482"/>
        <w:rPr>
          <w:rFonts w:cs="宋体"/>
          <w:bCs/>
          <w:color w:val="000000" w:themeColor="text1"/>
          <w:szCs w:val="36"/>
          <w14:textFill>
            <w14:solidFill>
              <w14:schemeClr w14:val="tx1"/>
            </w14:solidFill>
          </w14:textFill>
        </w:rPr>
      </w:pPr>
      <w:r>
        <w:rPr>
          <w:rFonts w:hint="eastAsia" w:cs="宋体"/>
          <w:color w:val="000000" w:themeColor="text1"/>
          <w:sz w:val="24"/>
          <w:szCs w:val="24"/>
          <w14:textFill>
            <w14:solidFill>
              <w14:schemeClr w14:val="tx1"/>
            </w14:solidFill>
          </w14:textFill>
        </w:rPr>
        <w:br w:type="page"/>
      </w:r>
      <w:bookmarkStart w:id="604" w:name="_Toc84"/>
      <w:bookmarkStart w:id="605" w:name="_Toc130"/>
      <w:bookmarkStart w:id="606" w:name="_Toc18101"/>
      <w:bookmarkStart w:id="607" w:name="_Toc17453"/>
      <w:bookmarkStart w:id="608" w:name="_Toc18306"/>
      <w:bookmarkStart w:id="609" w:name="_Toc1411"/>
      <w:bookmarkStart w:id="610" w:name="_Toc1505"/>
      <w:bookmarkStart w:id="611" w:name="_Toc28948"/>
      <w:bookmarkStart w:id="612" w:name="_Toc6967"/>
      <w:bookmarkStart w:id="613" w:name="_Toc229"/>
      <w:bookmarkStart w:id="614" w:name="_Toc424"/>
      <w:bookmarkStart w:id="615" w:name="_Toc18910"/>
      <w:bookmarkStart w:id="616" w:name="_Toc27280"/>
      <w:bookmarkStart w:id="617" w:name="_Toc20965"/>
      <w:bookmarkStart w:id="618" w:name="_Toc150169370"/>
      <w:bookmarkStart w:id="619" w:name="_Toc23229"/>
      <w:bookmarkStart w:id="620" w:name="_Toc154503382"/>
      <w:bookmarkStart w:id="621" w:name="_Toc18187"/>
      <w:bookmarkStart w:id="622" w:name="_Toc76462348"/>
      <w:r>
        <w:rPr>
          <w:rFonts w:hint="eastAsia" w:cs="宋体"/>
          <w:bCs/>
          <w:color w:val="000000" w:themeColor="text1"/>
          <w:szCs w:val="36"/>
          <w14:textFill>
            <w14:solidFill>
              <w14:schemeClr w14:val="tx1"/>
            </w14:solidFill>
          </w14:textFill>
        </w:rPr>
        <w:t xml:space="preserve">第六篇  </w:t>
      </w:r>
      <w:bookmarkEnd w:id="415"/>
      <w:bookmarkEnd w:id="416"/>
      <w:r>
        <w:rPr>
          <w:rFonts w:hint="eastAsia" w:cs="宋体"/>
          <w:bCs/>
          <w:color w:val="000000" w:themeColor="text1"/>
          <w:szCs w:val="36"/>
          <w14:textFill>
            <w14:solidFill>
              <w14:schemeClr w14:val="tx1"/>
            </w14:solidFill>
          </w14:textFill>
        </w:rPr>
        <w:t>政府采购合同</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pPr>
        <w:spacing w:line="500" w:lineRule="exact"/>
        <w:ind w:firstLine="883"/>
        <w:jc w:val="center"/>
        <w:rPr>
          <w:rFonts w:ascii="宋体" w:hAnsi="宋体" w:cs="宋体"/>
          <w:b/>
          <w:color w:val="000000" w:themeColor="text1"/>
          <w:sz w:val="44"/>
          <w14:textFill>
            <w14:solidFill>
              <w14:schemeClr w14:val="tx1"/>
            </w14:solidFill>
          </w14:textFill>
        </w:rPr>
      </w:pPr>
      <w:r>
        <w:rPr>
          <w:rFonts w:hint="eastAsia" w:ascii="宋体" w:hAnsi="宋体" w:cs="宋体"/>
          <w:b/>
          <w:color w:val="000000" w:themeColor="text1"/>
          <w:sz w:val="44"/>
          <w14:textFill>
            <w14:solidFill>
              <w14:schemeClr w14:val="tx1"/>
            </w14:solidFill>
          </w14:textFill>
        </w:rPr>
        <w:t>重庆市政府采购合同</w:t>
      </w:r>
    </w:p>
    <w:p>
      <w:pPr>
        <w:spacing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（项目号：     ）</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甲方（需方）：___________________________      计价单位：____________</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乙方（供方）：___________________________      计量单位：_____________</w:t>
      </w:r>
    </w:p>
    <w:p>
      <w:pPr>
        <w:spacing w:line="500" w:lineRule="exact"/>
        <w:rPr>
          <w:rFonts w:ascii="宋体" w:hAnsi="宋体" w:cs="宋体"/>
          <w:color w:val="000000" w:themeColor="text1"/>
          <w:sz w:val="24"/>
          <w14:textFill>
            <w14:solidFill>
              <w14:schemeClr w14:val="tx1"/>
            </w14:solidFill>
          </w14:textFill>
        </w:rPr>
      </w:pP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磋商项目名称</w:t>
            </w:r>
          </w:p>
        </w:tc>
        <w:tc>
          <w:tcPr>
            <w:tcW w:w="984" w:type="dxa"/>
            <w:vAlign w:val="center"/>
          </w:tcPr>
          <w:p>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数量</w:t>
            </w:r>
          </w:p>
        </w:tc>
        <w:tc>
          <w:tcPr>
            <w:tcW w:w="1298" w:type="dxa"/>
            <w:gridSpan w:val="2"/>
            <w:vAlign w:val="center"/>
          </w:tcPr>
          <w:p>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综合单价</w:t>
            </w:r>
          </w:p>
        </w:tc>
        <w:tc>
          <w:tcPr>
            <w:tcW w:w="1134" w:type="dxa"/>
            <w:vAlign w:val="center"/>
          </w:tcPr>
          <w:p>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总价</w:t>
            </w:r>
          </w:p>
        </w:tc>
        <w:tc>
          <w:tcPr>
            <w:tcW w:w="1559" w:type="dxa"/>
            <w:vAlign w:val="center"/>
          </w:tcPr>
          <w:p>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服务时间</w:t>
            </w:r>
          </w:p>
        </w:tc>
        <w:tc>
          <w:tcPr>
            <w:tcW w:w="1567" w:type="dxa"/>
            <w:vAlign w:val="center"/>
          </w:tcPr>
          <w:p>
            <w:pPr>
              <w:spacing w:line="24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984"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298" w:type="dxa"/>
            <w:gridSpan w:val="2"/>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134"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559"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567"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984"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298" w:type="dxa"/>
            <w:gridSpan w:val="2"/>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134"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559"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c>
          <w:tcPr>
            <w:tcW w:w="1567" w:type="dxa"/>
            <w:vAlign w:val="center"/>
          </w:tcPr>
          <w:p>
            <w:pPr>
              <w:spacing w:line="240" w:lineRule="atLeast"/>
              <w:ind w:firstLine="42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三、付款方式：</w:t>
            </w:r>
          </w:p>
          <w:p>
            <w:pPr>
              <w:pStyle w:val="32"/>
              <w:spacing w:line="240" w:lineRule="atLeast"/>
              <w:ind w:firstLine="42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四、履约保证金：</w:t>
            </w:r>
          </w:p>
          <w:p>
            <w:pPr>
              <w:spacing w:line="240" w:lineRule="atLeast"/>
              <w:ind w:firstLine="42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五、违约责任：</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六、其他约定事项：</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1.采购文件及其澄清文件、响应文件和承诺是本合同不可分割的部分。</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2.本合同如发生争议由双方协商解决，协商不成向需方所在人民法院提请诉讼。</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3.本合同一式__份， 需方__份，供方__份，具同等法律效力。</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需方：</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联系电话：</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授权代表：</w:t>
            </w:r>
          </w:p>
        </w:tc>
        <w:tc>
          <w:tcPr>
            <w:tcW w:w="4984" w:type="dxa"/>
            <w:gridSpan w:val="5"/>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供方：</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电话：</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传真：</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开户银行：</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账号：</w:t>
            </w:r>
          </w:p>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授权代表：</w:t>
            </w:r>
          </w:p>
          <w:p>
            <w:pPr>
              <w:widowControl/>
              <w:spacing w:line="240" w:lineRule="atLeast"/>
              <w:ind w:firstLine="42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p>
            <w:pPr>
              <w:spacing w:line="240" w:lineRule="atLeast"/>
              <w:ind w:firstLine="420"/>
              <w:rPr>
                <w:rFonts w:ascii="宋体" w:hAnsi="宋体" w:cs="宋体"/>
                <w:color w:val="000000" w:themeColor="text1"/>
                <w:sz w:val="21"/>
                <w:szCs w:val="21"/>
                <w14:textFill>
                  <w14:solidFill>
                    <w14:schemeClr w14:val="tx1"/>
                  </w14:solidFill>
                </w14:textFill>
              </w:rPr>
            </w:pPr>
          </w:p>
          <w:p>
            <w:pPr>
              <w:spacing w:line="240" w:lineRule="atLeast"/>
              <w:ind w:firstLine="420"/>
              <w:rPr>
                <w:rFonts w:ascii="宋体" w:hAnsi="宋体" w:cs="宋体"/>
                <w:color w:val="000000" w:themeColor="text1"/>
                <w:sz w:val="21"/>
                <w:szCs w:val="21"/>
                <w14:textFill>
                  <w14:solidFill>
                    <w14:schemeClr w14:val="tx1"/>
                  </w14:solidFill>
                </w14:textFill>
              </w:rPr>
            </w:pPr>
          </w:p>
        </w:tc>
      </w:tr>
    </w:tbl>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签约时间：           年   月   日      签约地点：</w:t>
      </w: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pStyle w:val="2"/>
        <w:tabs>
          <w:tab w:val="left" w:pos="3360"/>
        </w:tabs>
        <w:ind w:firstLine="482"/>
        <w:rPr>
          <w:rFonts w:cs="宋体"/>
          <w:color w:val="000000" w:themeColor="text1"/>
          <w:szCs w:val="36"/>
          <w14:textFill>
            <w14:solidFill>
              <w14:schemeClr w14:val="tx1"/>
            </w14:solidFill>
          </w14:textFill>
        </w:rPr>
      </w:pPr>
      <w:r>
        <w:rPr>
          <w:rFonts w:hint="eastAsia" w:cs="宋体"/>
          <w:color w:val="000000" w:themeColor="text1"/>
          <w:sz w:val="24"/>
          <w14:textFill>
            <w14:solidFill>
              <w14:schemeClr w14:val="tx1"/>
            </w14:solidFill>
          </w14:textFill>
        </w:rPr>
        <w:br w:type="page"/>
      </w:r>
      <w:bookmarkStart w:id="623" w:name="_Hlt41879464"/>
      <w:bookmarkEnd w:id="623"/>
      <w:bookmarkStart w:id="624" w:name="_Toc154503383"/>
      <w:bookmarkStart w:id="625" w:name="_Toc429"/>
      <w:bookmarkStart w:id="626" w:name="_Toc11195"/>
      <w:bookmarkStart w:id="627" w:name="_Toc5150"/>
      <w:bookmarkStart w:id="628" w:name="_Toc2705"/>
      <w:bookmarkStart w:id="629" w:name="_Toc15809"/>
      <w:bookmarkStart w:id="630" w:name="_Toc150169371"/>
      <w:bookmarkStart w:id="631" w:name="_Toc17879"/>
      <w:bookmarkStart w:id="632" w:name="_Toc29379"/>
      <w:bookmarkStart w:id="633" w:name="_Toc19195"/>
      <w:bookmarkStart w:id="634" w:name="_Toc6342"/>
      <w:bookmarkStart w:id="635" w:name="_Toc7605"/>
      <w:bookmarkStart w:id="636" w:name="_Toc23212"/>
      <w:bookmarkStart w:id="637" w:name="_Toc23433"/>
      <w:bookmarkStart w:id="638" w:name="_Toc2393"/>
      <w:bookmarkStart w:id="639" w:name="_Toc27521"/>
      <w:bookmarkStart w:id="640" w:name="_Toc9338"/>
      <w:bookmarkStart w:id="641" w:name="_Toc76462349"/>
      <w:bookmarkStart w:id="642" w:name="_Toc16351"/>
      <w:r>
        <w:rPr>
          <w:rFonts w:hint="eastAsia" w:cs="宋体"/>
          <w:bCs/>
          <w:color w:val="000000" w:themeColor="text1"/>
          <w:szCs w:val="36"/>
          <w14:textFill>
            <w14:solidFill>
              <w14:schemeClr w14:val="tx1"/>
            </w14:solidFill>
          </w14:textFill>
        </w:rPr>
        <w:t>第七篇  响应文件编制要求</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一、经济部分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（一）竞争性磋商报价函</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（二）明细报价表</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二、服务部分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（一）服务响应偏离表</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（二）服务方案（格式自定）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（三）其他服务资料（格式自定）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三、商务部分</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（一）商务响应偏离表</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（二）其他商务资料（格式自定）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四、资格条件及其他</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（二）法定代表人身份证明书（格式）</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（三）法定代表人授权委托书（格式）</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（四）基本资格条件承诺函（格式）</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五、其他资料</w:t>
      </w:r>
    </w:p>
    <w:p>
      <w:pPr>
        <w:spacing w:line="400" w:lineRule="exact"/>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（一）中小企业声明函、监狱企业证明文件、残疾人福利性单位声明函</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（二）其他与项目有关的资料</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p>
    <w:p>
      <w:pPr>
        <w:spacing w:line="400" w:lineRule="exact"/>
        <w:ind w:firstLine="480" w:firstLineChars="200"/>
        <w:rPr>
          <w:rFonts w:ascii="宋体" w:hAnsi="宋体" w:cs="宋体"/>
          <w:color w:val="000000" w:themeColor="text1"/>
          <w:sz w:val="24"/>
          <w:szCs w:val="24"/>
          <w14:textFill>
            <w14:solidFill>
              <w14:schemeClr w14:val="tx1"/>
            </w14:solidFill>
          </w14:textFill>
        </w:rPr>
      </w:pPr>
    </w:p>
    <w:p>
      <w:pPr>
        <w:snapToGrid w:val="0"/>
        <w:spacing w:line="360" w:lineRule="auto"/>
        <w:rPr>
          <w:rFonts w:ascii="宋体" w:hAnsi="宋体" w:cs="宋体"/>
          <w:color w:val="000000" w:themeColor="text1"/>
          <w:sz w:val="24"/>
          <w:szCs w:val="24"/>
          <w:bdr w:val="single" w:color="auto" w:sz="4" w:space="0"/>
          <w14:textFill>
            <w14:solidFill>
              <w14:schemeClr w14:val="tx1"/>
            </w14:solidFill>
          </w14:textFill>
        </w:rPr>
        <w:sectPr>
          <w:footerReference r:id="rId10"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643" w:name="_Toc14916"/>
      <w:bookmarkStart w:id="644" w:name="_Toc15773"/>
      <w:bookmarkStart w:id="645" w:name="_Toc150169372"/>
      <w:bookmarkStart w:id="646" w:name="_Toc313008356"/>
      <w:bookmarkStart w:id="647" w:name="_Toc5655"/>
      <w:bookmarkStart w:id="648" w:name="_Toc18885"/>
      <w:bookmarkStart w:id="649" w:name="_Toc313888360"/>
      <w:bookmarkStart w:id="650" w:name="_Toc27684"/>
      <w:bookmarkStart w:id="651" w:name="_Toc76462350"/>
      <w:bookmarkStart w:id="652" w:name="_Toc30801"/>
      <w:bookmarkStart w:id="653" w:name="_Toc16224"/>
      <w:bookmarkStart w:id="654" w:name="_Toc154503384"/>
      <w:bookmarkStart w:id="655" w:name="_Toc32046"/>
      <w:bookmarkStart w:id="656" w:name="_Toc19492"/>
      <w:bookmarkStart w:id="657" w:name="_Toc12292"/>
      <w:bookmarkStart w:id="658" w:name="_Toc17915"/>
      <w:bookmarkStart w:id="659" w:name="_Toc32301"/>
      <w:bookmarkStart w:id="660" w:name="_Toc342913419"/>
      <w:bookmarkStart w:id="661" w:name="_Toc13366"/>
      <w:bookmarkStart w:id="662" w:name="_Toc21652"/>
      <w:bookmarkStart w:id="663" w:name="_Toc31455"/>
      <w:bookmarkStart w:id="664" w:name="_Toc13221"/>
      <w:bookmarkStart w:id="665" w:name="_Toc283382454"/>
      <w:bookmarkStart w:id="666" w:name="_Toc12789073"/>
      <w:r>
        <w:rPr>
          <w:rFonts w:hint="eastAsia" w:ascii="宋体" w:hAnsi="宋体" w:eastAsia="宋体" w:cs="宋体"/>
          <w:color w:val="000000" w:themeColor="text1"/>
          <w:sz w:val="24"/>
          <w14:textFill>
            <w14:solidFill>
              <w14:schemeClr w14:val="tx1"/>
            </w14:solidFill>
          </w14:textFill>
        </w:rPr>
        <w:t>一、经济部分</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bookmarkEnd w:id="665"/>
    <w:bookmarkEnd w:id="666"/>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（一）竞争性磋商报价函</w:t>
      </w:r>
    </w:p>
    <w:p>
      <w:pPr>
        <w:ind w:firstLine="482"/>
        <w:jc w:val="center"/>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竞争性磋商报价函</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（采购代理机构名称）</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1.愿意按照竞争性磋商文件中的一切要求，提供本项目的服务，初始报价为人民币大写：</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；人民币小写：</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。以我公司最后报价为准。</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2.我方现提交的响应文件为：响应文件正本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份，副本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份，电子文档</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3.我方承诺：本次磋商的有效期为提交响应文件截止时间起90天。</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4.我方完全理解和接受贵方竞争性磋商文件的一切规定和要求及评审办法。</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7.如果我方成为成交供应商，保证在接到成交通知书后，向采购代理机构和</w:t>
      </w:r>
      <w:r>
        <w:rPr>
          <w:rFonts w:hint="eastAsia" w:ascii="宋体" w:hAnsi="宋体" w:cs="宋体"/>
          <w:color w:val="000000" w:themeColor="text1"/>
          <w:sz w:val="24"/>
          <w14:textFill>
            <w14:solidFill>
              <w14:schemeClr w14:val="tx1"/>
            </w14:solidFill>
          </w14:textFill>
        </w:rPr>
        <w:t>重庆联合产权交易所集团股份有限公司缴纳</w:t>
      </w:r>
      <w:r>
        <w:rPr>
          <w:rFonts w:hint="eastAsia" w:ascii="宋体" w:hAnsi="宋体" w:cs="宋体"/>
          <w:color w:val="000000" w:themeColor="text1"/>
          <w:sz w:val="24"/>
          <w:szCs w:val="24"/>
          <w14:textFill>
            <w14:solidFill>
              <w14:schemeClr w14:val="tx1"/>
            </w14:solidFill>
          </w14:textFill>
        </w:rPr>
        <w:t>竞争性磋商文件规定的采购代理服务费和交易服务费。</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8"/>
          <w14:textFill>
            <w14:solidFill>
              <w14:schemeClr w14:val="tx1"/>
            </w14:solidFill>
          </w14:textFill>
        </w:rPr>
        <w:t>我方未</w:t>
      </w:r>
      <w:r>
        <w:rPr>
          <w:rFonts w:hint="eastAsia" w:ascii="宋体" w:hAnsi="宋体" w:cs="宋体"/>
          <w:color w:val="000000" w:themeColor="text1"/>
          <w:sz w:val="24"/>
          <w:szCs w:val="24"/>
          <w14:textFill>
            <w14:solidFill>
              <w14:schemeClr w14:val="tx1"/>
            </w14:solidFill>
          </w14:textFill>
        </w:rPr>
        <w:t>为采购项目提供整体设计、规范编制或者项目管理、监理、检测等服务。</w:t>
      </w:r>
    </w:p>
    <w:p>
      <w:pPr>
        <w:tabs>
          <w:tab w:val="left" w:pos="6300"/>
        </w:tabs>
        <w:snapToGrid w:val="0"/>
        <w:spacing w:line="312"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供应商（公章）或自然人签署：</w:t>
      </w:r>
    </w:p>
    <w:p>
      <w:pPr>
        <w:tabs>
          <w:tab w:val="left" w:pos="6300"/>
        </w:tabs>
        <w:snapToGrid w:val="0"/>
        <w:spacing w:line="312"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地址：  </w:t>
      </w:r>
    </w:p>
    <w:p>
      <w:pPr>
        <w:tabs>
          <w:tab w:val="left" w:pos="6300"/>
        </w:tabs>
        <w:snapToGrid w:val="0"/>
        <w:spacing w:line="312"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                                             传真：</w:t>
      </w:r>
    </w:p>
    <w:p>
      <w:pPr>
        <w:tabs>
          <w:tab w:val="left" w:pos="6300"/>
        </w:tabs>
        <w:snapToGrid w:val="0"/>
        <w:spacing w:line="312"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网址：                                             邮编：</w:t>
      </w:r>
    </w:p>
    <w:p>
      <w:pPr>
        <w:tabs>
          <w:tab w:val="left" w:pos="6300"/>
        </w:tabs>
        <w:snapToGrid w:val="0"/>
        <w:spacing w:line="312"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p>
    <w:p>
      <w:pPr>
        <w:snapToGrid w:val="0"/>
        <w:spacing w:line="312" w:lineRule="auto"/>
        <w:ind w:firstLine="480" w:firstLineChars="200"/>
        <w:rPr>
          <w:rFonts w:ascii="宋体" w:hAnsi="宋体" w:cs="宋体"/>
          <w:color w:val="000000" w:themeColor="text1"/>
          <w:sz w:val="24"/>
          <w:szCs w:val="24"/>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000000" w:themeColor="text1"/>
          <w:sz w:val="24"/>
          <w:szCs w:val="24"/>
          <w14:textFill>
            <w14:solidFill>
              <w14:schemeClr w14:val="tx1"/>
            </w14:solidFill>
          </w14:textFill>
        </w:rPr>
        <w:t xml:space="preserve">                                                  年   月   日</w:t>
      </w:r>
    </w:p>
    <w:p>
      <w:pPr>
        <w:tabs>
          <w:tab w:val="left" w:pos="2895"/>
        </w:tabs>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（二）明细报价表</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项目号：                              </w:t>
      </w:r>
    </w:p>
    <w:p>
      <w:pPr>
        <w:spacing w:line="400" w:lineRule="exact"/>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磋商项目名称： </w:t>
      </w:r>
    </w:p>
    <w:tbl>
      <w:tblPr>
        <w:tblStyle w:val="57"/>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序号</w:t>
            </w:r>
          </w:p>
        </w:tc>
        <w:tc>
          <w:tcPr>
            <w:tcW w:w="1557"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名称</w:t>
            </w:r>
          </w:p>
        </w:tc>
        <w:tc>
          <w:tcPr>
            <w:tcW w:w="3127"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相关信息</w:t>
            </w:r>
          </w:p>
        </w:tc>
        <w:tc>
          <w:tcPr>
            <w:tcW w:w="1235"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数量</w:t>
            </w:r>
          </w:p>
        </w:tc>
        <w:tc>
          <w:tcPr>
            <w:tcW w:w="1235"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单价</w:t>
            </w:r>
          </w:p>
        </w:tc>
        <w:tc>
          <w:tcPr>
            <w:tcW w:w="1235"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p>
        </w:tc>
        <w:tc>
          <w:tcPr>
            <w:tcW w:w="3127" w:type="dxa"/>
          </w:tcPr>
          <w:p>
            <w:pPr>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235" w:type="dxa"/>
          </w:tcPr>
          <w:p>
            <w:pPr>
              <w:jc w:val="center"/>
              <w:rPr>
                <w:rFonts w:ascii="宋体" w:hAnsi="宋体" w:cs="宋体"/>
                <w:color w:val="000000" w:themeColor="text1"/>
                <w:sz w:val="21"/>
                <w:szCs w:val="21"/>
                <w14:textFill>
                  <w14:solidFill>
                    <w14:schemeClr w14:val="tx1"/>
                  </w14:solidFill>
                </w14:textFill>
              </w:rPr>
            </w:pPr>
          </w:p>
        </w:tc>
        <w:tc>
          <w:tcPr>
            <w:tcW w:w="1235"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3127" w:type="dxa"/>
          </w:tcPr>
          <w:p>
            <w:pPr>
              <w:ind w:firstLine="420"/>
              <w:jc w:val="center"/>
              <w:rPr>
                <w:rFonts w:ascii="宋体" w:hAnsi="宋体" w:cs="宋体"/>
                <w:color w:val="000000" w:themeColor="text1"/>
                <w:sz w:val="21"/>
                <w:szCs w:val="21"/>
                <w14:textFill>
                  <w14:solidFill>
                    <w14:schemeClr w14:val="tx1"/>
                  </w14:solidFill>
                </w14:textFill>
              </w:rPr>
            </w:pPr>
          </w:p>
        </w:tc>
        <w:tc>
          <w:tcPr>
            <w:tcW w:w="123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235" w:type="dxa"/>
          </w:tcPr>
          <w:p>
            <w:pPr>
              <w:ind w:firstLine="420"/>
              <w:jc w:val="center"/>
              <w:rPr>
                <w:rFonts w:ascii="宋体" w:hAnsi="宋体" w:cs="宋体"/>
                <w:color w:val="000000" w:themeColor="text1"/>
                <w:sz w:val="21"/>
                <w:szCs w:val="21"/>
                <w14:textFill>
                  <w14:solidFill>
                    <w14:schemeClr w14:val="tx1"/>
                  </w14:solidFill>
                </w14:textFill>
              </w:rPr>
            </w:pPr>
          </w:p>
        </w:tc>
        <w:tc>
          <w:tcPr>
            <w:tcW w:w="1235" w:type="dxa"/>
          </w:tcPr>
          <w:p>
            <w:pPr>
              <w:ind w:firstLine="420"/>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1557"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总计</w:t>
            </w:r>
          </w:p>
        </w:tc>
        <w:tc>
          <w:tcPr>
            <w:tcW w:w="6832" w:type="dxa"/>
            <w:gridSpan w:val="4"/>
          </w:tcPr>
          <w:p>
            <w:pPr>
              <w:ind w:firstLine="420"/>
              <w:rPr>
                <w:rFonts w:ascii="宋体" w:hAnsi="宋体" w:cs="宋体"/>
                <w:color w:val="000000" w:themeColor="text1"/>
                <w:sz w:val="21"/>
                <w:szCs w:val="21"/>
                <w14:textFill>
                  <w14:solidFill>
                    <w14:schemeClr w14:val="tx1"/>
                  </w14:solidFill>
                </w14:textFill>
              </w:rPr>
            </w:pPr>
          </w:p>
        </w:tc>
      </w:tr>
    </w:tbl>
    <w:p>
      <w:pPr>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p>
    <w:p>
      <w:pPr>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p>
    <w:p>
      <w:pPr>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注：1.供应商应完整填写本表。</w:t>
      </w:r>
    </w:p>
    <w:p>
      <w:pPr>
        <w:snapToGrid w:val="0"/>
        <w:spacing w:line="500" w:lineRule="exac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2.该表可扩展</w:t>
      </w:r>
      <w:bookmarkStart w:id="667" w:name="OLE_LINK2"/>
      <w:bookmarkStart w:id="668" w:name="OLE_LINK1"/>
      <w:r>
        <w:rPr>
          <w:rFonts w:hint="eastAsia" w:ascii="宋体" w:hAnsi="宋体" w:cs="宋体"/>
          <w:color w:val="000000" w:themeColor="text1"/>
          <w:sz w:val="24"/>
          <w:szCs w:val="28"/>
          <w14:textFill>
            <w14:solidFill>
              <w14:schemeClr w14:val="tx1"/>
            </w14:solidFill>
          </w14:textFill>
        </w:rPr>
        <w:t>。</w:t>
      </w:r>
      <w:bookmarkEnd w:id="667"/>
      <w:bookmarkEnd w:id="668"/>
    </w:p>
    <w:p>
      <w:pPr>
        <w:pStyle w:val="37"/>
        <w:ind w:firstLine="482"/>
        <w:rPr>
          <w:rFonts w:ascii="宋体" w:hAnsi="宋体" w:cs="宋体"/>
          <w:color w:val="000000" w:themeColor="text1"/>
          <w:szCs w:val="24"/>
          <w14:textFill>
            <w14:solidFill>
              <w14:schemeClr w14:val="tx1"/>
            </w14:solidFill>
          </w14:textFill>
        </w:rPr>
      </w:pPr>
    </w:p>
    <w:p>
      <w:pPr>
        <w:pStyle w:val="37"/>
        <w:ind w:firstLine="482"/>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            </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供应商名称（公章）或自然人签署：</w:t>
      </w:r>
    </w:p>
    <w:p>
      <w:pPr>
        <w:spacing w:line="360" w:lineRule="auto"/>
        <w:ind w:right="480" w:firstLine="6480" w:firstLineChars="27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snapToGrid w:val="0"/>
        <w:spacing w:line="360" w:lineRule="auto"/>
        <w:ind w:firstLine="480" w:firstLineChars="200"/>
        <w:rPr>
          <w:rFonts w:ascii="宋体" w:hAnsi="宋体" w:cs="宋体"/>
          <w:color w:val="000000" w:themeColor="text1"/>
          <w:sz w:val="24"/>
          <w:szCs w:val="24"/>
          <w:bdr w:val="single" w:color="auto" w:sz="4" w:space="0"/>
          <w14:textFill>
            <w14:solidFill>
              <w14:schemeClr w14:val="tx1"/>
            </w14:solidFill>
          </w14:textFill>
        </w:rPr>
        <w:sectPr>
          <w:headerReference r:id="rId11"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uto"/>
        <w:ind w:firstLine="482"/>
        <w:jc w:val="left"/>
        <w:rPr>
          <w:rFonts w:ascii="宋体" w:hAnsi="宋体" w:eastAsia="宋体" w:cs="宋体"/>
          <w:color w:val="000000" w:themeColor="text1"/>
          <w:sz w:val="24"/>
          <w14:textFill>
            <w14:solidFill>
              <w14:schemeClr w14:val="tx1"/>
            </w14:solidFill>
          </w14:textFill>
        </w:rPr>
      </w:pPr>
      <w:bookmarkStart w:id="669" w:name="_Toc12788"/>
      <w:bookmarkStart w:id="670" w:name="_Toc150169373"/>
      <w:bookmarkStart w:id="671" w:name="_Toc11754"/>
      <w:bookmarkStart w:id="672" w:name="_Toc29582"/>
      <w:bookmarkStart w:id="673" w:name="_Toc18490"/>
      <w:bookmarkStart w:id="674" w:name="_Toc26593"/>
      <w:bookmarkStart w:id="675" w:name="_Toc19994"/>
      <w:bookmarkStart w:id="676" w:name="_Toc76462351"/>
      <w:bookmarkStart w:id="677" w:name="_Toc28779"/>
      <w:bookmarkStart w:id="678" w:name="_Toc31255"/>
      <w:bookmarkStart w:id="679" w:name="_Toc4111"/>
      <w:bookmarkStart w:id="680" w:name="_Toc16376"/>
      <w:bookmarkStart w:id="681" w:name="_Toc22313"/>
      <w:bookmarkStart w:id="682" w:name="_Toc25494"/>
      <w:bookmarkStart w:id="683" w:name="_Toc154503385"/>
      <w:bookmarkStart w:id="684" w:name="_Toc313008357"/>
      <w:bookmarkStart w:id="685" w:name="_Toc23625"/>
      <w:bookmarkStart w:id="686" w:name="_Toc7071"/>
      <w:bookmarkStart w:id="687" w:name="_Toc25411"/>
      <w:bookmarkStart w:id="688" w:name="_Toc342913420"/>
      <w:bookmarkStart w:id="689" w:name="_Toc313888361"/>
      <w:bookmarkStart w:id="690" w:name="_Toc32746"/>
      <w:r>
        <w:rPr>
          <w:rFonts w:hint="eastAsia" w:ascii="宋体" w:hAnsi="宋体" w:eastAsia="宋体" w:cs="宋体"/>
          <w:color w:val="000000" w:themeColor="text1"/>
          <w:sz w:val="24"/>
          <w14:textFill>
            <w14:solidFill>
              <w14:schemeClr w14:val="tx1"/>
            </w14:solidFill>
          </w14:textFill>
        </w:rPr>
        <w:t>二、服务部分</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tabs>
          <w:tab w:val="left" w:pos="6300"/>
        </w:tabs>
        <w:snapToGrid w:val="0"/>
        <w:spacing w:line="400" w:lineRule="exact"/>
        <w:ind w:firstLine="48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（一）服务响应偏离表</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项目号：                                </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磋商项目名称：</w:t>
      </w:r>
    </w:p>
    <w:tbl>
      <w:tblPr>
        <w:tblStyle w:val="5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2967" w:type="dxa"/>
            <w:vAlign w:val="center"/>
          </w:tcPr>
          <w:p>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项目服务需求</w:t>
            </w:r>
          </w:p>
        </w:tc>
        <w:tc>
          <w:tcPr>
            <w:tcW w:w="3081" w:type="dxa"/>
            <w:vAlign w:val="center"/>
          </w:tcPr>
          <w:p>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响应情况</w:t>
            </w:r>
          </w:p>
        </w:tc>
        <w:tc>
          <w:tcPr>
            <w:tcW w:w="2309" w:type="dxa"/>
            <w:vAlign w:val="center"/>
          </w:tcPr>
          <w:p>
            <w:pPr>
              <w:tabs>
                <w:tab w:val="left" w:pos="6300"/>
              </w:tabs>
              <w:snapToGrid w:val="0"/>
              <w:spacing w:line="500" w:lineRule="exact"/>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提醒：请注明具体内容以及响应文件中具体内容的位置（页码）</w:t>
            </w:r>
          </w:p>
        </w:tc>
        <w:tc>
          <w:tcPr>
            <w:tcW w:w="2309" w:type="dxa"/>
            <w:vAlign w:val="center"/>
          </w:tcPr>
          <w:p>
            <w:pPr>
              <w:tabs>
                <w:tab w:val="left" w:pos="6300"/>
              </w:tabs>
              <w:snapToGrid w:val="0"/>
              <w:spacing w:line="500" w:lineRule="exact"/>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967"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3081"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c>
          <w:tcPr>
            <w:tcW w:w="2309" w:type="dxa"/>
            <w:vAlign w:val="center"/>
          </w:tcPr>
          <w:p>
            <w:pPr>
              <w:tabs>
                <w:tab w:val="left" w:pos="6300"/>
              </w:tabs>
              <w:snapToGrid w:val="0"/>
              <w:spacing w:line="500" w:lineRule="exact"/>
              <w:ind w:firstLine="420"/>
              <w:jc w:val="center"/>
              <w:outlineLvl w:val="0"/>
              <w:rPr>
                <w:rFonts w:ascii="宋体" w:hAnsi="宋体" w:cs="宋体"/>
                <w:color w:val="000000" w:themeColor="text1"/>
                <w:sz w:val="21"/>
                <w:szCs w:val="21"/>
                <w14:textFill>
                  <w14:solidFill>
                    <w14:schemeClr w14:val="tx1"/>
                  </w14:solidFill>
                </w14:textFill>
              </w:rPr>
            </w:pPr>
          </w:p>
        </w:tc>
      </w:tr>
    </w:tbl>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本表即为对本项目“第二篇  项目服务需求”中所列条款进行比较和响应；</w:t>
      </w:r>
    </w:p>
    <w:p>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2.本表可扩展。</w:t>
      </w:r>
    </w:p>
    <w:p>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p>
    <w:p>
      <w:pPr>
        <w:snapToGrid w:val="0"/>
        <w:spacing w:line="400" w:lineRule="exact"/>
        <w:ind w:firstLine="480" w:firstLineChars="200"/>
        <w:jc w:val="left"/>
        <w:rPr>
          <w:rFonts w:ascii="宋体" w:hAnsi="宋体" w:cs="宋体"/>
          <w:color w:val="000000" w:themeColor="text1"/>
          <w:sz w:val="24"/>
          <w:szCs w:val="24"/>
          <w14:textFill>
            <w14:solidFill>
              <w14:schemeClr w14:val="tx1"/>
            </w14:solidFill>
          </w14:textFill>
        </w:rPr>
      </w:pPr>
    </w:p>
    <w:p>
      <w:pPr>
        <w:tabs>
          <w:tab w:val="left" w:pos="6300"/>
        </w:tabs>
        <w:snapToGrid w:val="0"/>
        <w:spacing w:line="400" w:lineRule="exact"/>
        <w:ind w:firstLine="560" w:firstLineChars="200"/>
        <w:rPr>
          <w:rFonts w:ascii="宋体" w:hAnsi="宋体" w:cs="宋体"/>
          <w:color w:val="000000" w:themeColor="text1"/>
          <w:szCs w:val="24"/>
          <w14:textFill>
            <w14:solidFill>
              <w14:schemeClr w14:val="tx1"/>
            </w14:solidFill>
          </w14:textFill>
        </w:rPr>
      </w:pP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（二）服务方案（格式自定）</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p>
    <w:p>
      <w:pPr>
        <w:spacing w:line="400" w:lineRule="exact"/>
        <w:ind w:firstLine="480" w:firstLineChars="200"/>
        <w:rPr>
          <w:rFonts w:ascii="宋体" w:hAnsi="宋体" w:cs="宋体"/>
          <w:color w:val="000000" w:themeColor="text1"/>
          <w:sz w:val="24"/>
          <w:szCs w:val="24"/>
          <w14:textFill>
            <w14:solidFill>
              <w14:schemeClr w14:val="tx1"/>
            </w14:solidFill>
          </w14:textFill>
        </w:rPr>
      </w:pP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（三）其他服务资料（格式自定）</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p>
    <w:p>
      <w:pPr>
        <w:pStyle w:val="3"/>
        <w:adjustRightInd w:val="0"/>
        <w:snapToGrid w:val="0"/>
        <w:spacing w:before="0" w:after="0" w:line="400" w:lineRule="exact"/>
        <w:ind w:firstLine="64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br w:type="page"/>
      </w:r>
      <w:bookmarkStart w:id="691" w:name="_Toc520"/>
      <w:bookmarkStart w:id="692" w:name="_Toc19297"/>
      <w:bookmarkStart w:id="693" w:name="_Toc573"/>
      <w:bookmarkStart w:id="694" w:name="_Toc6238"/>
      <w:bookmarkStart w:id="695" w:name="_Toc29761"/>
      <w:bookmarkStart w:id="696" w:name="_Toc2576"/>
      <w:bookmarkStart w:id="697" w:name="_Toc313008358"/>
      <w:bookmarkStart w:id="698" w:name="_Toc28240"/>
      <w:bookmarkStart w:id="699" w:name="_Toc313888362"/>
      <w:bookmarkStart w:id="700" w:name="_Toc29841"/>
      <w:bookmarkStart w:id="701" w:name="_Toc28099"/>
      <w:bookmarkStart w:id="702" w:name="_Toc26398"/>
      <w:bookmarkStart w:id="703" w:name="_Toc342913421"/>
      <w:bookmarkStart w:id="704" w:name="_Toc21216"/>
      <w:bookmarkStart w:id="705" w:name="_Toc21538"/>
      <w:bookmarkStart w:id="706" w:name="_Toc150169374"/>
      <w:bookmarkStart w:id="707" w:name="_Toc22505"/>
      <w:bookmarkStart w:id="708" w:name="_Toc9936"/>
      <w:bookmarkStart w:id="709" w:name="_Toc154503386"/>
      <w:bookmarkStart w:id="710" w:name="_Toc76462352"/>
      <w:bookmarkStart w:id="711" w:name="_Toc9093"/>
      <w:bookmarkStart w:id="712" w:name="_Toc26647"/>
      <w:r>
        <w:rPr>
          <w:rFonts w:hint="eastAsia" w:ascii="宋体" w:hAnsi="宋体" w:eastAsia="宋体" w:cs="宋体"/>
          <w:color w:val="000000" w:themeColor="text1"/>
          <w:sz w:val="24"/>
          <w14:textFill>
            <w14:solidFill>
              <w14:schemeClr w14:val="tx1"/>
            </w14:solidFill>
          </w14:textFill>
        </w:rPr>
        <w:t>三、商务部分</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（一）商务响应偏离表</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项目号：                                </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磋商项目名称： </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jc w:val="center"/>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序号</w:t>
            </w:r>
          </w:p>
        </w:tc>
        <w:tc>
          <w:tcPr>
            <w:tcW w:w="3179" w:type="dxa"/>
            <w:vAlign w:val="center"/>
          </w:tcPr>
          <w:p>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项目商务需求</w:t>
            </w:r>
          </w:p>
        </w:tc>
        <w:tc>
          <w:tcPr>
            <w:tcW w:w="2434" w:type="dxa"/>
            <w:vAlign w:val="center"/>
          </w:tcPr>
          <w:p>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响应情况</w:t>
            </w:r>
          </w:p>
        </w:tc>
        <w:tc>
          <w:tcPr>
            <w:tcW w:w="2355" w:type="dxa"/>
            <w:vAlign w:val="center"/>
          </w:tcPr>
          <w:p>
            <w:pPr>
              <w:tabs>
                <w:tab w:val="left" w:pos="6300"/>
              </w:tabs>
              <w:snapToGrid w:val="0"/>
              <w:spacing w:line="360" w:lineRule="auto"/>
              <w:jc w:val="center"/>
              <w:outlineLvl w:val="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outlineLvl w:val="0"/>
              <w:rPr>
                <w:rFonts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提醒：请注明具体内容以及响应文件中具体内容的位置（页码）</w:t>
            </w:r>
          </w:p>
        </w:tc>
        <w:tc>
          <w:tcPr>
            <w:tcW w:w="2355"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3179"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434"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c>
          <w:tcPr>
            <w:tcW w:w="2355" w:type="dxa"/>
            <w:vAlign w:val="center"/>
          </w:tcPr>
          <w:p>
            <w:pPr>
              <w:tabs>
                <w:tab w:val="left" w:pos="6300"/>
              </w:tabs>
              <w:snapToGrid w:val="0"/>
              <w:spacing w:line="360" w:lineRule="auto"/>
              <w:ind w:firstLine="420"/>
              <w:jc w:val="center"/>
              <w:outlineLvl w:val="0"/>
              <w:rPr>
                <w:rFonts w:ascii="宋体" w:hAnsi="宋体" w:cs="宋体"/>
                <w:color w:val="000000" w:themeColor="text1"/>
                <w:sz w:val="21"/>
                <w:szCs w:val="24"/>
                <w14:textFill>
                  <w14:solidFill>
                    <w14:schemeClr w14:val="tx1"/>
                  </w14:solidFill>
                </w14:textFill>
              </w:rPr>
            </w:pPr>
          </w:p>
        </w:tc>
      </w:tr>
    </w:tbl>
    <w:p>
      <w:pPr>
        <w:snapToGrid w:val="0"/>
        <w:spacing w:line="360" w:lineRule="auto"/>
        <w:ind w:firstLine="480"/>
        <w:rPr>
          <w:rFonts w:ascii="宋体" w:hAnsi="宋体" w:cs="宋体"/>
          <w:color w:val="000000" w:themeColor="text1"/>
          <w:sz w:val="24"/>
          <w:szCs w:val="24"/>
          <w14:textFill>
            <w14:solidFill>
              <w14:schemeClr w14:val="tx1"/>
            </w14:solidFill>
          </w14:textFill>
        </w:rPr>
      </w:pPr>
    </w:p>
    <w:p>
      <w:pPr>
        <w:tabs>
          <w:tab w:val="left" w:pos="6300"/>
        </w:tabs>
        <w:snapToGrid w:val="0"/>
        <w:spacing w:line="400" w:lineRule="exact"/>
        <w:ind w:firstLine="480" w:firstLineChars="200"/>
        <w:rPr>
          <w:rFonts w:ascii="宋体" w:hAnsi="宋体" w:cs="宋体"/>
          <w:color w:val="000000" w:themeColor="text1"/>
          <w:sz w:val="24"/>
          <w14:textFill>
            <w14:solidFill>
              <w14:schemeClr w14:val="tx1"/>
            </w14:solidFill>
          </w14:textFill>
        </w:rPr>
      </w:pPr>
    </w:p>
    <w:p>
      <w:pPr>
        <w:tabs>
          <w:tab w:val="left" w:pos="6300"/>
        </w:tabs>
        <w:snapToGrid w:val="0"/>
        <w:spacing w:line="400" w:lineRule="exact"/>
        <w:ind w:firstLine="480" w:firstLineChars="200"/>
        <w:rPr>
          <w:rFonts w:ascii="宋体" w:hAnsi="宋体" w:cs="宋体"/>
          <w:color w:val="000000" w:themeColor="text1"/>
          <w:sz w:val="24"/>
          <w14:textFill>
            <w14:solidFill>
              <w14:schemeClr w14:val="tx1"/>
            </w14:solidFill>
          </w14:textFill>
        </w:rPr>
      </w:pPr>
    </w:p>
    <w:p>
      <w:pPr>
        <w:tabs>
          <w:tab w:val="left" w:pos="6300"/>
        </w:tabs>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pPr>
        <w:tabs>
          <w:tab w:val="left" w:pos="6300"/>
        </w:tabs>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本表即为对本项目“第三篇  项目商务需求”中所列条款进行比较和响应；</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2.本表可扩展。</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bookmarkStart w:id="713" w:name="_Toc283382459"/>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p>
    <w:p>
      <w:pPr>
        <w:tabs>
          <w:tab w:val="left" w:pos="6300"/>
        </w:tabs>
        <w:snapToGrid w:val="0"/>
        <w:spacing w:line="312" w:lineRule="auto"/>
        <w:ind w:firstLine="480" w:firstLineChars="200"/>
        <w:rPr>
          <w:rFonts w:ascii="宋体" w:hAnsi="宋体" w:cs="宋体"/>
          <w:color w:val="000000" w:themeColor="text1"/>
          <w:sz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（二）其他商务资料（格式自定）</w:t>
      </w: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p>
    <w:p>
      <w:pPr>
        <w:pStyle w:val="3"/>
        <w:adjustRightInd w:val="0"/>
        <w:snapToGrid w:val="0"/>
        <w:spacing w:before="0" w:after="0" w:line="400" w:lineRule="exact"/>
        <w:ind w:firstLine="482"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bookmarkEnd w:id="713"/>
      <w:bookmarkStart w:id="714" w:name="_Toc6268"/>
      <w:bookmarkStart w:id="715" w:name="_Toc22916"/>
      <w:bookmarkStart w:id="716" w:name="_Toc23426"/>
      <w:bookmarkStart w:id="717" w:name="_Toc19652"/>
      <w:bookmarkStart w:id="718" w:name="_Toc21368"/>
      <w:bookmarkStart w:id="719" w:name="_Toc4499"/>
      <w:bookmarkStart w:id="720" w:name="_Toc10729"/>
      <w:bookmarkStart w:id="721" w:name="_Toc342913422"/>
      <w:bookmarkStart w:id="722" w:name="_Toc6829"/>
      <w:bookmarkStart w:id="723" w:name="_Toc10514"/>
      <w:bookmarkStart w:id="724" w:name="_Toc20384"/>
      <w:bookmarkStart w:id="725" w:name="_Toc9472"/>
      <w:bookmarkStart w:id="726" w:name="_Toc25332"/>
      <w:bookmarkStart w:id="727" w:name="_Toc190"/>
      <w:bookmarkStart w:id="728" w:name="_Toc12319"/>
      <w:bookmarkStart w:id="729" w:name="_Toc1742"/>
      <w:bookmarkStart w:id="730" w:name="_Toc313008359"/>
      <w:bookmarkStart w:id="731" w:name="_Toc313888363"/>
      <w:bookmarkStart w:id="732" w:name="_Toc76462353"/>
      <w:bookmarkStart w:id="733" w:name="_Toc150169375"/>
      <w:bookmarkStart w:id="734" w:name="_Toc28090"/>
      <w:bookmarkStart w:id="735" w:name="_Toc154503387"/>
      <w:r>
        <w:rPr>
          <w:rFonts w:hint="eastAsia" w:ascii="宋体" w:hAnsi="宋体" w:eastAsia="宋体" w:cs="宋体"/>
          <w:color w:val="000000" w:themeColor="text1"/>
          <w:sz w:val="24"/>
          <w14:textFill>
            <w14:solidFill>
              <w14:schemeClr w14:val="tx1"/>
            </w14:solidFill>
          </w14:textFill>
        </w:rPr>
        <w:t>四、资格条件</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rPr>
          <w:rFonts w:hint="eastAsia" w:ascii="宋体" w:hAnsi="宋体" w:eastAsia="宋体" w:cs="宋体"/>
          <w:color w:val="000000" w:themeColor="text1"/>
          <w:sz w:val="24"/>
          <w14:textFill>
            <w14:solidFill>
              <w14:schemeClr w14:val="tx1"/>
            </w14:solidFill>
          </w14:textFill>
        </w:rPr>
        <w:t>及其他</w:t>
      </w:r>
      <w:bookmarkEnd w:id="733"/>
      <w:bookmarkEnd w:id="734"/>
      <w:bookmarkEnd w:id="735"/>
    </w:p>
    <w:p>
      <w:pPr>
        <w:tabs>
          <w:tab w:val="left" w:pos="6300"/>
        </w:tabs>
        <w:snapToGrid w:val="0"/>
        <w:spacing w:line="4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480"/>
        <w:rPr>
          <w:rFonts w:ascii="宋体" w:hAnsi="宋体" w:cs="宋体"/>
          <w:color w:val="000000" w:themeColor="text1"/>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14:textFill>
            <w14:solidFill>
              <w14:schemeClr w14:val="tx1"/>
            </w14:solidFill>
          </w14:textFill>
        </w:rPr>
      </w:pPr>
    </w:p>
    <w:p>
      <w:pPr>
        <w:snapToGrid w:val="0"/>
        <w:spacing w:line="400" w:lineRule="exact"/>
        <w:ind w:firstLine="56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z w:val="24"/>
          <w:szCs w:val="24"/>
          <w14:textFill>
            <w14:solidFill>
              <w14:schemeClr w14:val="tx1"/>
            </w14:solidFill>
          </w14:textFill>
        </w:rPr>
        <w:t>（二）法定代表人身份证明书（格式）</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磋商项目名称：</w:t>
      </w:r>
      <w:r>
        <w:rPr>
          <w:rFonts w:hint="eastAsia" w:ascii="宋体" w:hAnsi="宋体" w:cs="宋体"/>
          <w:color w:val="000000" w:themeColor="text1"/>
          <w:sz w:val="24"/>
          <w:u w:val="single"/>
          <w14:textFill>
            <w14:solidFill>
              <w14:schemeClr w14:val="tx1"/>
            </w14:solidFill>
          </w14:textFill>
        </w:rPr>
        <w:t xml:space="preserve">                                                </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（采购代理机构名称）：</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（法定代表人姓名）在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（供应商名称）任</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（职务名称）职务，是（供应商名称）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的法定代表人。</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（供应商公章）</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法定代表人电话：XXXXXXX      电子邮箱：XXXXXX@XXXXX（若授权他人办理并签署响应文件的可不填写）</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（附：法定代表人身份证正反面复印件）</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snapToGrid w:val="0"/>
        <w:spacing w:line="400" w:lineRule="exact"/>
        <w:ind w:firstLine="56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column"/>
      </w:r>
      <w:r>
        <w:rPr>
          <w:rFonts w:hint="eastAsia" w:ascii="宋体" w:hAnsi="宋体" w:cs="宋体"/>
          <w:color w:val="000000" w:themeColor="text1"/>
          <w:sz w:val="24"/>
          <w:szCs w:val="24"/>
          <w14:textFill>
            <w14:solidFill>
              <w14:schemeClr w14:val="tx1"/>
            </w14:solidFill>
          </w14:textFill>
        </w:rPr>
        <w:t>（三）法定代表人授权委托书（格式）</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磋商项目名称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（采购代理机构名称）：</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（供应商法定代表人名称）是</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（供应商名称）的法定代表人，特授权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我单位对被授权人的</w:t>
      </w:r>
      <w:r>
        <w:rPr>
          <w:rFonts w:hint="eastAsia" w:ascii="宋体" w:hAnsi="宋体" w:cs="宋体"/>
          <w:color w:val="000000" w:themeColor="text1"/>
          <w:sz w:val="24"/>
          <w:szCs w:val="28"/>
          <w14:textFill>
            <w14:solidFill>
              <w14:schemeClr w14:val="tx1"/>
            </w14:solidFill>
          </w14:textFill>
        </w:rPr>
        <w:t>签署</w:t>
      </w:r>
      <w:r>
        <w:rPr>
          <w:rFonts w:hint="eastAsia" w:ascii="宋体" w:hAnsi="宋体" w:cs="宋体"/>
          <w:color w:val="000000" w:themeColor="text1"/>
          <w:sz w:val="24"/>
          <w14:textFill>
            <w14:solidFill>
              <w14:schemeClr w14:val="tx1"/>
            </w14:solidFill>
          </w14:textFill>
        </w:rPr>
        <w:t>负全部责任。</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在撤销授权的书面通知以前，本授权书一直有效。被授权人在授权书有效期内签署的所有文件不因授权的撤销而失效。</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                                 供应商法定代表人：</w:t>
      </w:r>
    </w:p>
    <w:p>
      <w:pPr>
        <w:tabs>
          <w:tab w:val="left" w:pos="6300"/>
        </w:tabs>
        <w:snapToGrid w:val="0"/>
        <w:spacing w:line="500" w:lineRule="exact"/>
        <w:ind w:firstLine="48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（签署或盖章）                                （签署或盖章）</w:t>
      </w:r>
    </w:p>
    <w:p>
      <w:pPr>
        <w:tabs>
          <w:tab w:val="left" w:pos="6300"/>
        </w:tabs>
        <w:snapToGrid w:val="0"/>
        <w:spacing w:line="500" w:lineRule="exact"/>
        <w:ind w:firstLine="480"/>
        <w:rPr>
          <w:rFonts w:ascii="宋体" w:hAnsi="宋体" w:cs="宋体"/>
          <w:color w:val="000000" w:themeColor="text1"/>
          <w:sz w:val="24"/>
          <w:szCs w:val="28"/>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（附：被授权人身份证正反面复印件）</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right="480" w:firstLine="48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w:t>
      </w:r>
    </w:p>
    <w:p>
      <w:pPr>
        <w:tabs>
          <w:tab w:val="left" w:pos="6300"/>
        </w:tabs>
        <w:snapToGrid w:val="0"/>
        <w:spacing w:line="500" w:lineRule="exact"/>
        <w:ind w:right="480" w:firstLine="48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pPr>
        <w:tabs>
          <w:tab w:val="left" w:pos="6300"/>
        </w:tabs>
        <w:snapToGrid w:val="0"/>
        <w:spacing w:line="500" w:lineRule="exact"/>
        <w:ind w:right="480"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被授权人电话：XXXXXXX     电子邮箱：XXXXXX@XXXXX（若法定代表人办理并签署响应文件的可不填写）</w:t>
      </w:r>
    </w:p>
    <w:p>
      <w:pPr>
        <w:tabs>
          <w:tab w:val="left" w:pos="6300"/>
        </w:tabs>
        <w:snapToGrid w:val="0"/>
        <w:spacing w:line="500" w:lineRule="exact"/>
        <w:ind w:right="480"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注：若为法定代表人办理并签署响应文件的，不提供此文件。</w:t>
      </w:r>
    </w:p>
    <w:p>
      <w:pPr>
        <w:tabs>
          <w:tab w:val="left" w:pos="6300"/>
        </w:tabs>
        <w:snapToGrid w:val="0"/>
        <w:spacing w:line="50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column"/>
      </w:r>
      <w:r>
        <w:rPr>
          <w:rFonts w:hint="eastAsia" w:ascii="宋体" w:hAnsi="宋体" w:cs="宋体"/>
          <w:color w:val="000000" w:themeColor="text1"/>
          <w:sz w:val="24"/>
          <w:szCs w:val="24"/>
          <w14:textFill>
            <w14:solidFill>
              <w14:schemeClr w14:val="tx1"/>
            </w14:solidFill>
          </w14:textFill>
        </w:rPr>
        <w:t>（四）基本资格条件承诺函</w:t>
      </w:r>
    </w:p>
    <w:p>
      <w:pPr>
        <w:tabs>
          <w:tab w:val="left" w:pos="6300"/>
        </w:tabs>
        <w:snapToGrid w:val="0"/>
        <w:spacing w:line="500" w:lineRule="exact"/>
        <w:ind w:firstLine="602"/>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基本资格条件承诺函</w:t>
      </w:r>
    </w:p>
    <w:p>
      <w:pPr>
        <w:tabs>
          <w:tab w:val="left" w:pos="6300"/>
        </w:tabs>
        <w:snapToGrid w:val="0"/>
        <w:spacing w:line="530" w:lineRule="exact"/>
        <w:rPr>
          <w:color w:val="000000" w:themeColor="text1"/>
          <w:sz w:val="24"/>
          <w14:textFill>
            <w14:solidFill>
              <w14:schemeClr w14:val="tx1"/>
            </w14:solidFill>
          </w14:textFill>
        </w:rPr>
      </w:pPr>
    </w:p>
    <w:p>
      <w:pPr>
        <w:tabs>
          <w:tab w:val="left" w:pos="6300"/>
        </w:tabs>
        <w:snapToGrid w:val="0"/>
        <w:spacing w:line="53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（采购代理机构名称）：</w:t>
      </w:r>
    </w:p>
    <w:p>
      <w:pPr>
        <w:tabs>
          <w:tab w:val="left" w:pos="6300"/>
        </w:tabs>
        <w:snapToGrid w:val="0"/>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（供应商名称）郑重承诺：</w:t>
      </w:r>
    </w:p>
    <w:p>
      <w:pPr>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1.我方具有良好的商业信誉和健全的财务会计制度，具有履行合同所必需的设备和专业技术能力，具</w:t>
      </w:r>
      <w:r>
        <w:rPr>
          <w:rFonts w:hint="eastAsia" w:ascii="宋体" w:hAnsi="宋体" w:cs="宋体"/>
          <w:color w:val="000000" w:themeColor="text1"/>
          <w:sz w:val="24"/>
          <w:szCs w:val="24"/>
          <w:lang w:val="zh-CN"/>
          <w14:textFill>
            <w14:solidFill>
              <w14:schemeClr w14:val="tx1"/>
            </w14:solidFill>
          </w14:textFill>
        </w:rPr>
        <w:t>有依法缴纳税收和社会保障金的良好记录</w:t>
      </w:r>
      <w:r>
        <w:rPr>
          <w:rFonts w:hint="eastAsia" w:ascii="宋体" w:hAnsi="宋体" w:cs="宋体"/>
          <w:color w:val="000000" w:themeColor="text1"/>
          <w:sz w:val="24"/>
          <w:szCs w:val="24"/>
          <w14:textFill>
            <w14:solidFill>
              <w14:schemeClr w14:val="tx1"/>
            </w14:solidFill>
          </w14:textFill>
        </w:rPr>
        <w:t>，参加本项目采购活动前三年内无重大违法活动记录。</w:t>
      </w:r>
    </w:p>
    <w:p>
      <w:pPr>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我方对以上承诺负全部法律责任。</w:t>
      </w:r>
    </w:p>
    <w:p>
      <w:pPr>
        <w:tabs>
          <w:tab w:val="left" w:pos="6300"/>
        </w:tabs>
        <w:snapToGrid w:val="0"/>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特此承诺。</w:t>
      </w:r>
    </w:p>
    <w:p>
      <w:pPr>
        <w:tabs>
          <w:tab w:val="left" w:pos="6300"/>
        </w:tabs>
        <w:snapToGrid w:val="0"/>
        <w:spacing w:line="530" w:lineRule="exact"/>
        <w:rPr>
          <w:rFonts w:ascii="宋体" w:hAnsi="宋体" w:cs="宋体"/>
          <w:color w:val="000000" w:themeColor="text1"/>
          <w:sz w:val="24"/>
          <w:szCs w:val="24"/>
          <w14:textFill>
            <w14:solidFill>
              <w14:schemeClr w14:val="tx1"/>
            </w14:solidFill>
          </w14:textFill>
        </w:rPr>
      </w:pPr>
    </w:p>
    <w:p>
      <w:pPr>
        <w:tabs>
          <w:tab w:val="left" w:pos="6300"/>
        </w:tabs>
        <w:snapToGrid w:val="0"/>
        <w:spacing w:line="530" w:lineRule="exact"/>
        <w:ind w:right="424" w:firstLine="48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w:t>
      </w:r>
    </w:p>
    <w:p>
      <w:pPr>
        <w:tabs>
          <w:tab w:val="left" w:pos="6300"/>
        </w:tabs>
        <w:snapToGrid w:val="0"/>
        <w:spacing w:line="500" w:lineRule="exact"/>
        <w:ind w:firstLine="7442" w:firstLineChars="31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snapToGrid w:val="0"/>
        <w:spacing w:line="400" w:lineRule="exact"/>
        <w:ind w:firstLine="562" w:firstLineChars="200"/>
        <w:rPr>
          <w:rFonts w:ascii="宋体" w:hAnsi="宋体" w:cs="宋体"/>
          <w:color w:val="000000" w:themeColor="text1"/>
          <w:sz w:val="24"/>
          <w14:textFill>
            <w14:solidFill>
              <w14:schemeClr w14:val="tx1"/>
            </w14:solidFill>
          </w14:textFill>
        </w:rPr>
      </w:pPr>
      <w:bookmarkStart w:id="736" w:name="_Toc14422"/>
      <w:r>
        <w:rPr>
          <w:rFonts w:hint="eastAsia" w:ascii="宋体" w:hAnsi="宋体" w:cs="宋体"/>
          <w:b/>
          <w:color w:val="000000" w:themeColor="text1"/>
          <w14:textFill>
            <w14:solidFill>
              <w14:schemeClr w14:val="tx1"/>
            </w14:solidFill>
          </w14:textFill>
        </w:rPr>
        <w:br w:type="page"/>
      </w:r>
      <w:bookmarkStart w:id="737" w:name="_Toc5287"/>
      <w:bookmarkStart w:id="738" w:name="_Toc20899"/>
      <w:bookmarkStart w:id="739" w:name="_Toc76462354"/>
      <w:bookmarkStart w:id="740" w:name="_Toc20423"/>
      <w:bookmarkStart w:id="741" w:name="_Toc6349"/>
      <w:bookmarkStart w:id="742" w:name="_Toc15507"/>
      <w:bookmarkStart w:id="743" w:name="_Toc7266"/>
      <w:bookmarkStart w:id="744" w:name="_Toc2044"/>
      <w:bookmarkStart w:id="745" w:name="_Toc3994"/>
      <w:bookmarkStart w:id="746" w:name="_Toc12029"/>
      <w:bookmarkStart w:id="747" w:name="_Toc3613"/>
      <w:bookmarkStart w:id="748" w:name="_Toc29174"/>
      <w:bookmarkStart w:id="749" w:name="_Toc16255"/>
      <w:bookmarkStart w:id="750" w:name="_Toc6831"/>
      <w:bookmarkStart w:id="751" w:name="_Toc4342"/>
      <w:bookmarkStart w:id="752" w:name="_Toc19623"/>
      <w:bookmarkStart w:id="753" w:name="_Toc20080"/>
      <w:r>
        <w:rPr>
          <w:rFonts w:hint="eastAsia" w:ascii="宋体" w:hAnsi="宋体" w:cs="宋体"/>
          <w:color w:val="000000" w:themeColor="text1"/>
          <w:sz w:val="24"/>
          <w14:textFill>
            <w14:solidFill>
              <w14:schemeClr w14:val="tx1"/>
            </w14:solidFill>
          </w14:textFill>
        </w:rPr>
        <w:t>五、其他资料</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pPr>
        <w:tabs>
          <w:tab w:val="left" w:pos="6300"/>
        </w:tabs>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（一）中小企业声明函、监狱企业证明文件、残疾人福利性单位声明函</w:t>
      </w:r>
    </w:p>
    <w:p>
      <w:pPr>
        <w:tabs>
          <w:tab w:val="left" w:pos="6300"/>
        </w:tabs>
        <w:snapToGrid w:val="0"/>
        <w:spacing w:line="500" w:lineRule="exact"/>
        <w:ind w:firstLine="560" w:firstLineChars="2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中小企业声明函</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本公司郑重声明，根据《政府采购促进中小企业发展管理办法》（</w:t>
      </w:r>
      <w:r>
        <w:rPr>
          <w:rFonts w:hint="eastAsia" w:ascii="宋体" w:hAnsi="宋体" w:cs="宋体"/>
          <w:color w:val="000000" w:themeColor="text1"/>
          <w:sz w:val="24"/>
          <w:szCs w:val="24"/>
          <w14:textFill>
            <w14:solidFill>
              <w14:schemeClr w14:val="tx1"/>
            </w14:solidFill>
          </w14:textFill>
        </w:rPr>
        <w:t>财库〔2020〕46号</w:t>
      </w:r>
      <w:r>
        <w:rPr>
          <w:rFonts w:hint="eastAsia" w:ascii="宋体" w:hAnsi="宋体" w:cs="宋体"/>
          <w:color w:val="000000" w:themeColor="text1"/>
          <w:sz w:val="24"/>
          <w:szCs w:val="28"/>
          <w14:textFill>
            <w14:solidFill>
              <w14:schemeClr w14:val="tx1"/>
            </w14:solidFill>
          </w14:textFill>
        </w:rPr>
        <w:t>）的规定，本公司参加</w:t>
      </w:r>
      <w:r>
        <w:rPr>
          <w:rFonts w:hint="eastAsia" w:ascii="宋体" w:hAnsi="宋体" w:cs="宋体"/>
          <w:i/>
          <w:color w:val="000000" w:themeColor="text1"/>
          <w:sz w:val="24"/>
          <w:szCs w:val="28"/>
          <w:u w:val="single"/>
          <w14:textFill>
            <w14:solidFill>
              <w14:schemeClr w14:val="tx1"/>
            </w14:solidFill>
          </w14:textFill>
        </w:rPr>
        <w:t>（采购人单位名称）</w:t>
      </w:r>
      <w:r>
        <w:rPr>
          <w:rFonts w:hint="eastAsia" w:ascii="宋体" w:hAnsi="宋体" w:cs="宋体"/>
          <w:color w:val="000000" w:themeColor="text1"/>
          <w:sz w:val="24"/>
          <w:szCs w:val="28"/>
          <w14:textFill>
            <w14:solidFill>
              <w14:schemeClr w14:val="tx1"/>
            </w14:solidFill>
          </w14:textFill>
        </w:rPr>
        <w:t>的</w:t>
      </w:r>
      <w:r>
        <w:rPr>
          <w:rFonts w:hint="eastAsia" w:ascii="宋体" w:hAnsi="宋体" w:cs="宋体"/>
          <w:i/>
          <w:color w:val="000000" w:themeColor="text1"/>
          <w:sz w:val="24"/>
          <w:szCs w:val="28"/>
          <w:u w:val="single"/>
          <w14:textFill>
            <w14:solidFill>
              <w14:schemeClr w14:val="tx1"/>
            </w14:solidFill>
          </w14:textFill>
        </w:rPr>
        <w:t>（项目名称）</w:t>
      </w:r>
      <w:r>
        <w:rPr>
          <w:rFonts w:hint="eastAsia" w:ascii="宋体" w:hAnsi="宋体" w:cs="宋体"/>
          <w:color w:val="000000" w:themeColor="text1"/>
          <w:sz w:val="24"/>
          <w:szCs w:val="28"/>
          <w14:textFill>
            <w14:solidFill>
              <w14:schemeClr w14:val="tx1"/>
            </w14:solidFill>
          </w14:textFill>
        </w:rPr>
        <w:t>采购活动，服务全部由符合政策要求的中小企业承接。相关企业的具体情况如下：</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1.</w:t>
      </w:r>
      <w:r>
        <w:rPr>
          <w:rFonts w:hint="eastAsia" w:ascii="宋体" w:hAnsi="宋体" w:cs="宋体"/>
          <w:i/>
          <w:color w:val="000000" w:themeColor="text1"/>
          <w:sz w:val="24"/>
          <w:szCs w:val="28"/>
          <w:u w:val="single"/>
          <w14:textFill>
            <w14:solidFill>
              <w14:schemeClr w14:val="tx1"/>
            </w14:solidFill>
          </w14:textFill>
        </w:rPr>
        <w:t>（标的名称）</w:t>
      </w:r>
      <w:r>
        <w:rPr>
          <w:rFonts w:hint="eastAsia" w:ascii="宋体" w:hAnsi="宋体" w:cs="宋体"/>
          <w:color w:val="000000" w:themeColor="text1"/>
          <w:sz w:val="24"/>
          <w:szCs w:val="28"/>
          <w14:textFill>
            <w14:solidFill>
              <w14:schemeClr w14:val="tx1"/>
            </w14:solidFill>
          </w14:textFill>
        </w:rPr>
        <w:t>，属于</w:t>
      </w:r>
      <w:r>
        <w:rPr>
          <w:rFonts w:hint="eastAsia" w:ascii="宋体" w:hAnsi="宋体" w:cs="宋体"/>
          <w:color w:val="000000" w:themeColor="text1"/>
          <w:sz w:val="24"/>
          <w:szCs w:val="24"/>
          <w:u w:val="single"/>
          <w14:textFill>
            <w14:solidFill>
              <w14:schemeClr w14:val="tx1"/>
            </w14:solidFill>
          </w14:textFill>
        </w:rPr>
        <w:t>其他未列明行业</w:t>
      </w:r>
      <w:r>
        <w:rPr>
          <w:rFonts w:hint="eastAsia" w:ascii="宋体" w:hAnsi="宋体" w:cs="宋体"/>
          <w:color w:val="000000" w:themeColor="text1"/>
          <w:sz w:val="24"/>
          <w:szCs w:val="28"/>
          <w14:textFill>
            <w14:solidFill>
              <w14:schemeClr w14:val="tx1"/>
            </w14:solidFill>
          </w14:textFill>
        </w:rPr>
        <w:t>；承接企业为</w:t>
      </w:r>
      <w:r>
        <w:rPr>
          <w:rFonts w:hint="eastAsia" w:ascii="宋体" w:hAnsi="宋体" w:cs="宋体"/>
          <w:i/>
          <w:color w:val="000000" w:themeColor="text1"/>
          <w:sz w:val="24"/>
          <w:szCs w:val="28"/>
          <w:u w:val="single"/>
          <w14:textFill>
            <w14:solidFill>
              <w14:schemeClr w14:val="tx1"/>
            </w14:solidFill>
          </w14:textFill>
        </w:rPr>
        <w:t>（企业名称）</w:t>
      </w:r>
      <w:r>
        <w:rPr>
          <w:rFonts w:hint="eastAsia" w:ascii="宋体" w:hAnsi="宋体" w:cs="宋体"/>
          <w:color w:val="000000" w:themeColor="text1"/>
          <w:sz w:val="24"/>
          <w:szCs w:val="28"/>
          <w14:textFill>
            <w14:solidFill>
              <w14:schemeClr w14:val="tx1"/>
            </w14:solidFill>
          </w14:textFill>
        </w:rPr>
        <w:t>，从业人员</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人，营业收入为</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万元，资产总额为</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万元，属于</w:t>
      </w:r>
      <w:r>
        <w:rPr>
          <w:rFonts w:hint="eastAsia" w:ascii="宋体" w:hAnsi="宋体" w:cs="宋体"/>
          <w:i/>
          <w:color w:val="000000" w:themeColor="text1"/>
          <w:sz w:val="24"/>
          <w:szCs w:val="28"/>
          <w:u w:val="single"/>
          <w14:textFill>
            <w14:solidFill>
              <w14:schemeClr w14:val="tx1"/>
            </w14:solidFill>
          </w14:textFill>
        </w:rPr>
        <w:t>（中型企业、小型企业、微型企业）</w:t>
      </w:r>
      <w:r>
        <w:rPr>
          <w:rFonts w:hint="eastAsia" w:ascii="宋体" w:hAnsi="宋体" w:cs="宋体"/>
          <w:color w:val="000000" w:themeColor="text1"/>
          <w:sz w:val="24"/>
          <w:szCs w:val="28"/>
          <w14:textFill>
            <w14:solidFill>
              <w14:schemeClr w14:val="tx1"/>
            </w14:solidFill>
          </w14:textFill>
        </w:rPr>
        <w:t>；</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为本标的提供的服务人员</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人，其中与本企业签订劳动合同</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人，其他人员</w:t>
      </w:r>
      <w:r>
        <w:rPr>
          <w:rFonts w:hint="eastAsia" w:ascii="宋体" w:hAnsi="宋体" w:cs="宋体"/>
          <w:color w:val="000000" w:themeColor="text1"/>
          <w:sz w:val="24"/>
          <w:szCs w:val="28"/>
          <w:u w:val="single"/>
          <w14:textFill>
            <w14:solidFill>
              <w14:schemeClr w14:val="tx1"/>
            </w14:solidFill>
          </w14:textFill>
        </w:rPr>
        <w:t>0</w:t>
      </w:r>
      <w:r>
        <w:rPr>
          <w:rFonts w:hint="eastAsia" w:ascii="宋体" w:hAnsi="宋体" w:cs="宋体"/>
          <w:color w:val="000000" w:themeColor="text1"/>
          <w:sz w:val="24"/>
          <w:szCs w:val="28"/>
          <w14:textFill>
            <w14:solidFill>
              <w14:schemeClr w14:val="tx1"/>
            </w14:solidFill>
          </w14:textFill>
        </w:rPr>
        <w:t>人。</w:t>
      </w:r>
      <w:r>
        <w:rPr>
          <w:rFonts w:hint="eastAsia" w:ascii="宋体" w:hAnsi="宋体" w:cs="宋体"/>
          <w:b/>
          <w:color w:val="000000" w:themeColor="text1"/>
          <w:sz w:val="24"/>
          <w:szCs w:val="28"/>
          <w14:textFill>
            <w14:solidFill>
              <w14:schemeClr w14:val="tx1"/>
            </w14:solidFill>
          </w14:textFill>
        </w:rPr>
        <w:t>有其他人员的不符合中小企业扶持政策（适用于服务采购项目）;</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2.</w:t>
      </w:r>
      <w:r>
        <w:rPr>
          <w:rFonts w:hint="eastAsia" w:ascii="宋体" w:hAnsi="宋体" w:cs="宋体"/>
          <w:i/>
          <w:color w:val="000000" w:themeColor="text1"/>
          <w:sz w:val="24"/>
          <w:szCs w:val="28"/>
          <w:u w:val="single"/>
          <w14:textFill>
            <w14:solidFill>
              <w14:schemeClr w14:val="tx1"/>
            </w14:solidFill>
          </w14:textFill>
        </w:rPr>
        <w:t xml:space="preserve"> （标的名称）</w:t>
      </w:r>
      <w:r>
        <w:rPr>
          <w:rFonts w:hint="eastAsia" w:ascii="宋体" w:hAnsi="宋体" w:cs="宋体"/>
          <w:color w:val="000000" w:themeColor="text1"/>
          <w:sz w:val="24"/>
          <w:szCs w:val="28"/>
          <w14:textFill>
            <w14:solidFill>
              <w14:schemeClr w14:val="tx1"/>
            </w14:solidFill>
          </w14:textFill>
        </w:rPr>
        <w:t>，属于</w:t>
      </w:r>
      <w:r>
        <w:rPr>
          <w:rFonts w:hint="eastAsia" w:ascii="宋体" w:hAnsi="宋体" w:cs="宋体"/>
          <w:color w:val="000000" w:themeColor="text1"/>
          <w:sz w:val="24"/>
          <w:szCs w:val="24"/>
          <w:u w:val="single"/>
          <w14:textFill>
            <w14:solidFill>
              <w14:schemeClr w14:val="tx1"/>
            </w14:solidFill>
          </w14:textFill>
        </w:rPr>
        <w:t>其他未列明行业</w:t>
      </w:r>
      <w:r>
        <w:rPr>
          <w:rFonts w:hint="eastAsia" w:ascii="宋体" w:hAnsi="宋体" w:cs="宋体"/>
          <w:color w:val="000000" w:themeColor="text1"/>
          <w:sz w:val="24"/>
          <w:szCs w:val="28"/>
          <w14:textFill>
            <w14:solidFill>
              <w14:schemeClr w14:val="tx1"/>
            </w14:solidFill>
          </w14:textFill>
        </w:rPr>
        <w:t>；承接企业为</w:t>
      </w:r>
      <w:r>
        <w:rPr>
          <w:rFonts w:hint="eastAsia" w:ascii="宋体" w:hAnsi="宋体" w:cs="宋体"/>
          <w:i/>
          <w:color w:val="000000" w:themeColor="text1"/>
          <w:sz w:val="24"/>
          <w:szCs w:val="28"/>
          <w:u w:val="single"/>
          <w14:textFill>
            <w14:solidFill>
              <w14:schemeClr w14:val="tx1"/>
            </w14:solidFill>
          </w14:textFill>
        </w:rPr>
        <w:t>（企业名称）</w:t>
      </w:r>
      <w:r>
        <w:rPr>
          <w:rFonts w:hint="eastAsia" w:ascii="宋体" w:hAnsi="宋体" w:cs="宋体"/>
          <w:color w:val="000000" w:themeColor="text1"/>
          <w:sz w:val="24"/>
          <w:szCs w:val="28"/>
          <w14:textFill>
            <w14:solidFill>
              <w14:schemeClr w14:val="tx1"/>
            </w14:solidFill>
          </w14:textFill>
        </w:rPr>
        <w:t>，从业人员</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人，营业收入为</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万元，资产总额为</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万元，属于</w:t>
      </w:r>
      <w:r>
        <w:rPr>
          <w:rFonts w:hint="eastAsia" w:ascii="宋体" w:hAnsi="宋体" w:cs="宋体"/>
          <w:i/>
          <w:color w:val="000000" w:themeColor="text1"/>
          <w:sz w:val="24"/>
          <w:szCs w:val="28"/>
          <w:u w:val="single"/>
          <w14:textFill>
            <w14:solidFill>
              <w14:schemeClr w14:val="tx1"/>
            </w14:solidFill>
          </w14:textFill>
        </w:rPr>
        <w:t>（中型企业、小型企业、微型企业）</w:t>
      </w:r>
      <w:r>
        <w:rPr>
          <w:rFonts w:hint="eastAsia" w:ascii="宋体" w:hAnsi="宋体" w:cs="宋体"/>
          <w:color w:val="000000" w:themeColor="text1"/>
          <w:sz w:val="24"/>
          <w:szCs w:val="28"/>
          <w14:textFill>
            <w14:solidFill>
              <w14:schemeClr w14:val="tx1"/>
            </w14:solidFill>
          </w14:textFill>
        </w:rPr>
        <w:t>；</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为本标的提供的服务人员</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人，其中与本企业签订劳动合同</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人，其他人员</w:t>
      </w:r>
      <w:r>
        <w:rPr>
          <w:rFonts w:hint="eastAsia" w:ascii="宋体" w:hAnsi="宋体" w:cs="宋体"/>
          <w:color w:val="000000" w:themeColor="text1"/>
          <w:sz w:val="24"/>
          <w:szCs w:val="28"/>
          <w:u w:val="single"/>
          <w14:textFill>
            <w14:solidFill>
              <w14:schemeClr w14:val="tx1"/>
            </w14:solidFill>
          </w14:textFill>
        </w:rPr>
        <w:t>0</w:t>
      </w:r>
      <w:r>
        <w:rPr>
          <w:rFonts w:hint="eastAsia" w:ascii="宋体" w:hAnsi="宋体" w:cs="宋体"/>
          <w:color w:val="000000" w:themeColor="text1"/>
          <w:sz w:val="24"/>
          <w:szCs w:val="28"/>
          <w14:textFill>
            <w14:solidFill>
              <w14:schemeClr w14:val="tx1"/>
            </w14:solidFill>
          </w14:textFill>
        </w:rPr>
        <w:t>人。</w:t>
      </w:r>
      <w:r>
        <w:rPr>
          <w:rFonts w:hint="eastAsia" w:ascii="宋体" w:hAnsi="宋体" w:cs="宋体"/>
          <w:b/>
          <w:color w:val="000000" w:themeColor="text1"/>
          <w:sz w:val="24"/>
          <w:szCs w:val="28"/>
          <w14:textFill>
            <w14:solidFill>
              <w14:schemeClr w14:val="tx1"/>
            </w14:solidFill>
          </w14:textFill>
        </w:rPr>
        <w:t>有其他人员的不符合中小企业扶持政策（适用于服务采购项目）;</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本企业对上述声明内容的真实性负责。如有虚假，将依法承担相应责任。</w:t>
      </w:r>
    </w:p>
    <w:p>
      <w:pPr>
        <w:tabs>
          <w:tab w:val="left" w:pos="6300"/>
        </w:tabs>
        <w:snapToGrid w:val="0"/>
        <w:spacing w:line="500" w:lineRule="exact"/>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w:t>
      </w:r>
    </w:p>
    <w:p>
      <w:pPr>
        <w:tabs>
          <w:tab w:val="left" w:pos="6300"/>
        </w:tabs>
        <w:snapToGrid w:val="0"/>
        <w:spacing w:line="500" w:lineRule="exact"/>
        <w:ind w:firstLine="6120" w:firstLineChars="25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企业名称（盖章）： </w:t>
      </w:r>
    </w:p>
    <w:p>
      <w:pPr>
        <w:tabs>
          <w:tab w:val="left" w:pos="6300"/>
        </w:tabs>
        <w:snapToGrid w:val="0"/>
        <w:spacing w:line="500" w:lineRule="exact"/>
        <w:ind w:right="784" w:firstLine="6120" w:firstLineChars="2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日期：</w:t>
      </w:r>
    </w:p>
    <w:p>
      <w:pPr>
        <w:tabs>
          <w:tab w:val="left" w:pos="6300"/>
        </w:tabs>
        <w:snapToGrid w:val="0"/>
        <w:ind w:firstLine="42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填写时应注意以下事项：</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1.从业人员、营业收入、资产总额填报上一年度数据，无上一年度数据的新成立企业可不填报。</w:t>
      </w:r>
    </w:p>
    <w:p>
      <w:pPr>
        <w:tabs>
          <w:tab w:val="left" w:pos="6300"/>
        </w:tabs>
        <w:snapToGrid w:val="0"/>
        <w:ind w:firstLine="422" w:firstLineChars="200"/>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2.中小企业应当按照《中小企业划型标准规定》（工信部联企业〔2011〕300号），如实填写并提交《中小企业声明函》。</w:t>
      </w:r>
    </w:p>
    <w:p>
      <w:pPr>
        <w:tabs>
          <w:tab w:val="left" w:pos="6300"/>
        </w:tabs>
        <w:snapToGrid w:val="0"/>
        <w:ind w:firstLine="422" w:firstLineChars="200"/>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3.供应商填写《中小企业声明函》中所属行业时，应与采购文件第一篇“采购标的对应的中小企业划分标准所属行业”中填写的所属行业一致。</w:t>
      </w:r>
    </w:p>
    <w:p>
      <w:pPr>
        <w:tabs>
          <w:tab w:val="left" w:pos="6300"/>
        </w:tabs>
        <w:snapToGrid w:val="0"/>
        <w:ind w:firstLine="422" w:firstLineChars="200"/>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4.</w:t>
      </w:r>
      <w:r>
        <w:rPr>
          <w:rFonts w:hint="eastAsia" w:ascii="宋体" w:hAnsi="宋体" w:cs="宋体"/>
          <w:b/>
          <w:color w:val="000000" w:themeColor="text1"/>
          <w:kern w:val="0"/>
          <w:sz w:val="21"/>
          <w:szCs w:val="21"/>
          <w:u w:val="single"/>
          <w14:textFill>
            <w14:solidFill>
              <w14:schemeClr w14:val="tx1"/>
            </w14:solidFill>
          </w14:textFill>
        </w:rPr>
        <w:t>本声明函“企业名称（盖章）”处为参加磋商的供应商盖章。</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注：各行业划型标准：</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cs="宋体"/>
          <w:color w:val="000000" w:themeColor="text1"/>
          <w14:textFill>
            <w14:solidFill>
              <w14:schemeClr w14:val="tx1"/>
            </w14:solidFill>
          </w14:textFill>
        </w:rPr>
        <w:t>监狱企业证明文件</w:t>
      </w:r>
    </w:p>
    <w:p>
      <w:pPr>
        <w:tabs>
          <w:tab w:val="left" w:pos="6300"/>
        </w:tabs>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14:textFill>
            <w14:solidFill>
              <w14:schemeClr w14:val="tx1"/>
            </w14:solidFill>
          </w14:textFill>
        </w:rPr>
        <w:t>残疾人福利性单位声明函</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残疾人福利性单位名称（盖章）：</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若成交供应商为残疾人福利性单位的，将在结果公告时公告其《残疾人福利性单位声明函》。</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p>
    <w:p>
      <w:pPr>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（二）其他与项目有关的资料</w:t>
      </w:r>
    </w:p>
    <w:p>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其他与项目有关的资料（自附）：供应商总体情况介绍、其他与本项目有关的资料等。</w:t>
      </w:r>
    </w:p>
    <w:p>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pPr>
        <w:spacing w:line="360" w:lineRule="auto"/>
        <w:ind w:firstLine="480" w:firstLineChars="200"/>
        <w:jc w:val="center"/>
        <w:outlineLvl w:val="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（结束）</w:t>
      </w:r>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- 1 -</w:t>
    </w:r>
    <w:r>
      <w:rPr>
        <w:rFonts w:ascii="宋体"/>
        <w:sz w:val="21"/>
        <w:szCs w:val="21"/>
      </w:rPr>
      <w:fldChar w:fldCharType="end"/>
    </w:r>
  </w:p>
  <w:p>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- 4 -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4"/>
      </w:rPr>
      <w:t xml:space="preserve">  重庆市政府采购中心</w:t>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重庆市政府采购中心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420"/>
      <w:jc w:val="both"/>
      <w:rPr>
        <w:rFonts w:ascii="方正仿宋_GBK" w:eastAsia="方正仿宋_GBK"/>
        <w:sz w:val="21"/>
        <w:szCs w:val="21"/>
      </w:rPr>
    </w:pPr>
    <w:r>
      <w:rPr>
        <w:rFonts w:hint="eastAsia" w:ascii="方正仿宋_GBK" w:eastAsia="方正仿宋_GBK"/>
        <w:sz w:val="21"/>
        <w:szCs w:val="21"/>
      </w:rPr>
      <w:t>重庆市政府采购中心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B9954"/>
    <w:multiLevelType w:val="singleLevel"/>
    <w:tmpl w:val="90FB9954"/>
    <w:lvl w:ilvl="0" w:tentative="0">
      <w:start w:val="2"/>
      <w:numFmt w:val="decimal"/>
      <w:lvlText w:val="%1."/>
      <w:lvlJc w:val="left"/>
      <w:pPr>
        <w:tabs>
          <w:tab w:val="left" w:pos="312"/>
        </w:tabs>
      </w:pPr>
    </w:lvl>
  </w:abstractNum>
  <w:abstractNum w:abstractNumId="1">
    <w:nsid w:val="00000009"/>
    <w:multiLevelType w:val="multilevel"/>
    <w:tmpl w:val="00000009"/>
    <w:lvl w:ilvl="0" w:tentative="0">
      <w:start w:val="1"/>
      <w:numFmt w:val="upperLetter"/>
      <w:pStyle w:val="16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8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19"/>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7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3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5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4"/>
  </w:num>
  <w:num w:numId="3">
    <w:abstractNumId w:val="9"/>
  </w:num>
  <w:num w:numId="4">
    <w:abstractNumId w:val="6"/>
  </w:num>
  <w:num w:numId="5">
    <w:abstractNumId w:val="1"/>
  </w:num>
  <w:num w:numId="6">
    <w:abstractNumId w:val="7"/>
  </w:num>
  <w:num w:numId="7">
    <w:abstractNumId w:val="5"/>
  </w:num>
  <w:num w:numId="8">
    <w:abstractNumId w:val="2"/>
  </w:num>
  <w:num w:numId="9">
    <w:abstractNumId w:val="11"/>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dit="forms"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NjZiMjU3MzExY2I1ZmZhM2U1ZDY4NGE2NmYwYWYifQ=="/>
    <w:docVar w:name="KGWebUrl" w:val="http://10.10.10.15/seeyon/officeservlet"/>
  </w:docVars>
  <w:rsids>
    <w:rsidRoot w:val="00172A27"/>
    <w:rsid w:val="00001496"/>
    <w:rsid w:val="000014C5"/>
    <w:rsid w:val="00002AE4"/>
    <w:rsid w:val="00003626"/>
    <w:rsid w:val="000040DE"/>
    <w:rsid w:val="000058DF"/>
    <w:rsid w:val="000070F0"/>
    <w:rsid w:val="000075E8"/>
    <w:rsid w:val="00011B4B"/>
    <w:rsid w:val="00014747"/>
    <w:rsid w:val="00016B79"/>
    <w:rsid w:val="00017816"/>
    <w:rsid w:val="0001783C"/>
    <w:rsid w:val="00021BAD"/>
    <w:rsid w:val="000270E1"/>
    <w:rsid w:val="00031589"/>
    <w:rsid w:val="00032103"/>
    <w:rsid w:val="00032ACA"/>
    <w:rsid w:val="0003632F"/>
    <w:rsid w:val="00041639"/>
    <w:rsid w:val="00043835"/>
    <w:rsid w:val="00045742"/>
    <w:rsid w:val="0004739C"/>
    <w:rsid w:val="00051E02"/>
    <w:rsid w:val="000523C9"/>
    <w:rsid w:val="0005298B"/>
    <w:rsid w:val="0005417C"/>
    <w:rsid w:val="00055D12"/>
    <w:rsid w:val="000576E1"/>
    <w:rsid w:val="00061A7C"/>
    <w:rsid w:val="00063981"/>
    <w:rsid w:val="0006464A"/>
    <w:rsid w:val="0006762E"/>
    <w:rsid w:val="00067D3A"/>
    <w:rsid w:val="00071C44"/>
    <w:rsid w:val="00073669"/>
    <w:rsid w:val="00074C38"/>
    <w:rsid w:val="00076B0C"/>
    <w:rsid w:val="00077AD3"/>
    <w:rsid w:val="000816AD"/>
    <w:rsid w:val="00090C5A"/>
    <w:rsid w:val="00091B1C"/>
    <w:rsid w:val="00091D22"/>
    <w:rsid w:val="00097758"/>
    <w:rsid w:val="000A0032"/>
    <w:rsid w:val="000A0BAE"/>
    <w:rsid w:val="000A164E"/>
    <w:rsid w:val="000A3057"/>
    <w:rsid w:val="000A3D68"/>
    <w:rsid w:val="000B1068"/>
    <w:rsid w:val="000B3002"/>
    <w:rsid w:val="000B42F4"/>
    <w:rsid w:val="000B5C4D"/>
    <w:rsid w:val="000B7377"/>
    <w:rsid w:val="000B7F54"/>
    <w:rsid w:val="000C08BC"/>
    <w:rsid w:val="000C08C1"/>
    <w:rsid w:val="000C0E0F"/>
    <w:rsid w:val="000C1E0E"/>
    <w:rsid w:val="000C20E6"/>
    <w:rsid w:val="000C2C03"/>
    <w:rsid w:val="000C6D89"/>
    <w:rsid w:val="000D3DBE"/>
    <w:rsid w:val="000D6EF8"/>
    <w:rsid w:val="000D776F"/>
    <w:rsid w:val="000E01C9"/>
    <w:rsid w:val="000E0C91"/>
    <w:rsid w:val="000E0DD7"/>
    <w:rsid w:val="000E1B06"/>
    <w:rsid w:val="000E1FA7"/>
    <w:rsid w:val="000E3259"/>
    <w:rsid w:val="000E416C"/>
    <w:rsid w:val="000E4835"/>
    <w:rsid w:val="000E5AB0"/>
    <w:rsid w:val="000E5D04"/>
    <w:rsid w:val="000F0ED3"/>
    <w:rsid w:val="000F64D7"/>
    <w:rsid w:val="000F7738"/>
    <w:rsid w:val="000F7DBF"/>
    <w:rsid w:val="0010014A"/>
    <w:rsid w:val="00100639"/>
    <w:rsid w:val="0010088E"/>
    <w:rsid w:val="00101EA2"/>
    <w:rsid w:val="001028FD"/>
    <w:rsid w:val="001039AF"/>
    <w:rsid w:val="00104122"/>
    <w:rsid w:val="00105638"/>
    <w:rsid w:val="0010716D"/>
    <w:rsid w:val="00111394"/>
    <w:rsid w:val="001140DC"/>
    <w:rsid w:val="001141E3"/>
    <w:rsid w:val="00114CFE"/>
    <w:rsid w:val="00115337"/>
    <w:rsid w:val="001166B8"/>
    <w:rsid w:val="0011683E"/>
    <w:rsid w:val="00116856"/>
    <w:rsid w:val="00116C42"/>
    <w:rsid w:val="0011780F"/>
    <w:rsid w:val="00117B26"/>
    <w:rsid w:val="00117B68"/>
    <w:rsid w:val="00120259"/>
    <w:rsid w:val="001219DE"/>
    <w:rsid w:val="00122F07"/>
    <w:rsid w:val="00122F9D"/>
    <w:rsid w:val="0012448D"/>
    <w:rsid w:val="001264A8"/>
    <w:rsid w:val="001266BF"/>
    <w:rsid w:val="00127D05"/>
    <w:rsid w:val="00131A39"/>
    <w:rsid w:val="00133D16"/>
    <w:rsid w:val="00134037"/>
    <w:rsid w:val="001342AC"/>
    <w:rsid w:val="00134366"/>
    <w:rsid w:val="00135BAE"/>
    <w:rsid w:val="001364C0"/>
    <w:rsid w:val="00142174"/>
    <w:rsid w:val="00145224"/>
    <w:rsid w:val="00146EC3"/>
    <w:rsid w:val="00147FB4"/>
    <w:rsid w:val="0015011C"/>
    <w:rsid w:val="0015033B"/>
    <w:rsid w:val="00150429"/>
    <w:rsid w:val="001523C5"/>
    <w:rsid w:val="00152B00"/>
    <w:rsid w:val="00152CAD"/>
    <w:rsid w:val="00153556"/>
    <w:rsid w:val="00155E89"/>
    <w:rsid w:val="001574B0"/>
    <w:rsid w:val="0016058A"/>
    <w:rsid w:val="00162C97"/>
    <w:rsid w:val="00171E05"/>
    <w:rsid w:val="00172A27"/>
    <w:rsid w:val="00172DB6"/>
    <w:rsid w:val="001762FA"/>
    <w:rsid w:val="00180852"/>
    <w:rsid w:val="00180ACB"/>
    <w:rsid w:val="00181A6C"/>
    <w:rsid w:val="00181ABB"/>
    <w:rsid w:val="00183B57"/>
    <w:rsid w:val="00183B60"/>
    <w:rsid w:val="001858F3"/>
    <w:rsid w:val="00186623"/>
    <w:rsid w:val="001879FD"/>
    <w:rsid w:val="00187ECB"/>
    <w:rsid w:val="00193964"/>
    <w:rsid w:val="0019571D"/>
    <w:rsid w:val="0019575F"/>
    <w:rsid w:val="001963A2"/>
    <w:rsid w:val="00196465"/>
    <w:rsid w:val="001A0272"/>
    <w:rsid w:val="001A0EC3"/>
    <w:rsid w:val="001A1169"/>
    <w:rsid w:val="001A1A3B"/>
    <w:rsid w:val="001A1B93"/>
    <w:rsid w:val="001A3EAA"/>
    <w:rsid w:val="001A64A1"/>
    <w:rsid w:val="001A6DCC"/>
    <w:rsid w:val="001A773E"/>
    <w:rsid w:val="001B0396"/>
    <w:rsid w:val="001B1400"/>
    <w:rsid w:val="001B3DBD"/>
    <w:rsid w:val="001B4377"/>
    <w:rsid w:val="001C1F93"/>
    <w:rsid w:val="001D0DF7"/>
    <w:rsid w:val="001D1038"/>
    <w:rsid w:val="001D165D"/>
    <w:rsid w:val="001D2321"/>
    <w:rsid w:val="001D2DCD"/>
    <w:rsid w:val="001D49A1"/>
    <w:rsid w:val="001D4B8A"/>
    <w:rsid w:val="001D5055"/>
    <w:rsid w:val="001D630C"/>
    <w:rsid w:val="001D7044"/>
    <w:rsid w:val="001E1A2F"/>
    <w:rsid w:val="001E201B"/>
    <w:rsid w:val="001E53FE"/>
    <w:rsid w:val="001E5CAC"/>
    <w:rsid w:val="001E64A9"/>
    <w:rsid w:val="001E6841"/>
    <w:rsid w:val="001E725F"/>
    <w:rsid w:val="001F1AF7"/>
    <w:rsid w:val="001F27D6"/>
    <w:rsid w:val="001F4964"/>
    <w:rsid w:val="001F4A96"/>
    <w:rsid w:val="001F4A9B"/>
    <w:rsid w:val="001F5AE1"/>
    <w:rsid w:val="001F60E3"/>
    <w:rsid w:val="001F6F02"/>
    <w:rsid w:val="001F7063"/>
    <w:rsid w:val="002015AD"/>
    <w:rsid w:val="00202B04"/>
    <w:rsid w:val="00203052"/>
    <w:rsid w:val="00204936"/>
    <w:rsid w:val="00206AE4"/>
    <w:rsid w:val="0020790D"/>
    <w:rsid w:val="002100EE"/>
    <w:rsid w:val="00210168"/>
    <w:rsid w:val="00210ED7"/>
    <w:rsid w:val="00212A06"/>
    <w:rsid w:val="00214E7A"/>
    <w:rsid w:val="00215DEE"/>
    <w:rsid w:val="0021618E"/>
    <w:rsid w:val="00216B6B"/>
    <w:rsid w:val="0021704D"/>
    <w:rsid w:val="002216C7"/>
    <w:rsid w:val="00222097"/>
    <w:rsid w:val="002227DB"/>
    <w:rsid w:val="0022357A"/>
    <w:rsid w:val="00224A96"/>
    <w:rsid w:val="00227202"/>
    <w:rsid w:val="00227377"/>
    <w:rsid w:val="00227448"/>
    <w:rsid w:val="00227851"/>
    <w:rsid w:val="00234257"/>
    <w:rsid w:val="002348E0"/>
    <w:rsid w:val="00235729"/>
    <w:rsid w:val="002360FB"/>
    <w:rsid w:val="00243618"/>
    <w:rsid w:val="002443F8"/>
    <w:rsid w:val="002444DD"/>
    <w:rsid w:val="00252BD6"/>
    <w:rsid w:val="00253BA2"/>
    <w:rsid w:val="00254E1A"/>
    <w:rsid w:val="00262555"/>
    <w:rsid w:val="002643C1"/>
    <w:rsid w:val="00264F1F"/>
    <w:rsid w:val="00265203"/>
    <w:rsid w:val="00265B1F"/>
    <w:rsid w:val="00267EFD"/>
    <w:rsid w:val="00270223"/>
    <w:rsid w:val="0027199E"/>
    <w:rsid w:val="00271D47"/>
    <w:rsid w:val="002721EA"/>
    <w:rsid w:val="002763FB"/>
    <w:rsid w:val="002771D1"/>
    <w:rsid w:val="00277389"/>
    <w:rsid w:val="00277957"/>
    <w:rsid w:val="00280E8A"/>
    <w:rsid w:val="00285164"/>
    <w:rsid w:val="002855B0"/>
    <w:rsid w:val="00286959"/>
    <w:rsid w:val="00287021"/>
    <w:rsid w:val="002871D4"/>
    <w:rsid w:val="00292934"/>
    <w:rsid w:val="00293A78"/>
    <w:rsid w:val="00295FA5"/>
    <w:rsid w:val="002961A1"/>
    <w:rsid w:val="00296547"/>
    <w:rsid w:val="00297A6F"/>
    <w:rsid w:val="002A4563"/>
    <w:rsid w:val="002A4956"/>
    <w:rsid w:val="002A6710"/>
    <w:rsid w:val="002A7778"/>
    <w:rsid w:val="002B09D6"/>
    <w:rsid w:val="002B1FDA"/>
    <w:rsid w:val="002B578B"/>
    <w:rsid w:val="002B5ECC"/>
    <w:rsid w:val="002B7682"/>
    <w:rsid w:val="002B7904"/>
    <w:rsid w:val="002C2507"/>
    <w:rsid w:val="002C2BD0"/>
    <w:rsid w:val="002C2E6E"/>
    <w:rsid w:val="002C3A3D"/>
    <w:rsid w:val="002C6043"/>
    <w:rsid w:val="002C7927"/>
    <w:rsid w:val="002D204B"/>
    <w:rsid w:val="002D3CA4"/>
    <w:rsid w:val="002D41FF"/>
    <w:rsid w:val="002D608F"/>
    <w:rsid w:val="002D6F1C"/>
    <w:rsid w:val="002D7053"/>
    <w:rsid w:val="002D7208"/>
    <w:rsid w:val="002D7286"/>
    <w:rsid w:val="002D7725"/>
    <w:rsid w:val="002E0CC2"/>
    <w:rsid w:val="002E3527"/>
    <w:rsid w:val="002E3824"/>
    <w:rsid w:val="002E51BA"/>
    <w:rsid w:val="002E78F7"/>
    <w:rsid w:val="002F0ED3"/>
    <w:rsid w:val="002F1010"/>
    <w:rsid w:val="002F3278"/>
    <w:rsid w:val="002F3DE3"/>
    <w:rsid w:val="002F632E"/>
    <w:rsid w:val="00300E04"/>
    <w:rsid w:val="003021BC"/>
    <w:rsid w:val="00303E4E"/>
    <w:rsid w:val="0030440F"/>
    <w:rsid w:val="00307F6A"/>
    <w:rsid w:val="00310AF9"/>
    <w:rsid w:val="00310DAA"/>
    <w:rsid w:val="00312400"/>
    <w:rsid w:val="0031465E"/>
    <w:rsid w:val="0031536A"/>
    <w:rsid w:val="00315742"/>
    <w:rsid w:val="00315FE9"/>
    <w:rsid w:val="00316019"/>
    <w:rsid w:val="003163B3"/>
    <w:rsid w:val="003200C6"/>
    <w:rsid w:val="00322A7A"/>
    <w:rsid w:val="00326C5B"/>
    <w:rsid w:val="003333FB"/>
    <w:rsid w:val="003336F0"/>
    <w:rsid w:val="0033663D"/>
    <w:rsid w:val="00336699"/>
    <w:rsid w:val="003366D9"/>
    <w:rsid w:val="00336E20"/>
    <w:rsid w:val="00337E41"/>
    <w:rsid w:val="00340777"/>
    <w:rsid w:val="00341D37"/>
    <w:rsid w:val="00341D8A"/>
    <w:rsid w:val="00341DEB"/>
    <w:rsid w:val="00346A3D"/>
    <w:rsid w:val="00350510"/>
    <w:rsid w:val="0035054A"/>
    <w:rsid w:val="00350C20"/>
    <w:rsid w:val="00351F6B"/>
    <w:rsid w:val="003536CC"/>
    <w:rsid w:val="00353790"/>
    <w:rsid w:val="00353B3B"/>
    <w:rsid w:val="003548FA"/>
    <w:rsid w:val="00355643"/>
    <w:rsid w:val="0035586C"/>
    <w:rsid w:val="00355A74"/>
    <w:rsid w:val="0035764D"/>
    <w:rsid w:val="00361427"/>
    <w:rsid w:val="0036252D"/>
    <w:rsid w:val="00363702"/>
    <w:rsid w:val="003643B9"/>
    <w:rsid w:val="0036458B"/>
    <w:rsid w:val="0037013C"/>
    <w:rsid w:val="003703E8"/>
    <w:rsid w:val="00371D2F"/>
    <w:rsid w:val="00373122"/>
    <w:rsid w:val="00374D4A"/>
    <w:rsid w:val="0037612E"/>
    <w:rsid w:val="00376C4E"/>
    <w:rsid w:val="00376CDC"/>
    <w:rsid w:val="0038033A"/>
    <w:rsid w:val="003816ED"/>
    <w:rsid w:val="003840E9"/>
    <w:rsid w:val="00384161"/>
    <w:rsid w:val="00385FB1"/>
    <w:rsid w:val="00387610"/>
    <w:rsid w:val="00391D28"/>
    <w:rsid w:val="00392B0F"/>
    <w:rsid w:val="0039432A"/>
    <w:rsid w:val="00395330"/>
    <w:rsid w:val="003953EA"/>
    <w:rsid w:val="00395C2F"/>
    <w:rsid w:val="0039734F"/>
    <w:rsid w:val="003973D3"/>
    <w:rsid w:val="00397F89"/>
    <w:rsid w:val="003A0495"/>
    <w:rsid w:val="003A0892"/>
    <w:rsid w:val="003A3162"/>
    <w:rsid w:val="003A422B"/>
    <w:rsid w:val="003A449E"/>
    <w:rsid w:val="003A4F7A"/>
    <w:rsid w:val="003A5FB0"/>
    <w:rsid w:val="003A71F3"/>
    <w:rsid w:val="003B0C9E"/>
    <w:rsid w:val="003B19F5"/>
    <w:rsid w:val="003B1FC7"/>
    <w:rsid w:val="003B4E47"/>
    <w:rsid w:val="003B60A0"/>
    <w:rsid w:val="003D086F"/>
    <w:rsid w:val="003D0CF5"/>
    <w:rsid w:val="003D0E0A"/>
    <w:rsid w:val="003D3B22"/>
    <w:rsid w:val="003D454A"/>
    <w:rsid w:val="003D5711"/>
    <w:rsid w:val="003D7B3D"/>
    <w:rsid w:val="003E0348"/>
    <w:rsid w:val="003F1B2C"/>
    <w:rsid w:val="003F3DB1"/>
    <w:rsid w:val="003F3E8F"/>
    <w:rsid w:val="003F451E"/>
    <w:rsid w:val="003F4939"/>
    <w:rsid w:val="003F4C3A"/>
    <w:rsid w:val="003F4EA2"/>
    <w:rsid w:val="003F4F5E"/>
    <w:rsid w:val="003F56BB"/>
    <w:rsid w:val="003F626F"/>
    <w:rsid w:val="003F6794"/>
    <w:rsid w:val="003F6F45"/>
    <w:rsid w:val="0040099F"/>
    <w:rsid w:val="00402B32"/>
    <w:rsid w:val="004045DD"/>
    <w:rsid w:val="0040519F"/>
    <w:rsid w:val="00406992"/>
    <w:rsid w:val="0040781E"/>
    <w:rsid w:val="00410C93"/>
    <w:rsid w:val="004115FB"/>
    <w:rsid w:val="00411B4A"/>
    <w:rsid w:val="004134DD"/>
    <w:rsid w:val="004139C3"/>
    <w:rsid w:val="00413D50"/>
    <w:rsid w:val="00415A38"/>
    <w:rsid w:val="00417E99"/>
    <w:rsid w:val="00421507"/>
    <w:rsid w:val="0042197E"/>
    <w:rsid w:val="00423CAC"/>
    <w:rsid w:val="00424D02"/>
    <w:rsid w:val="0042525A"/>
    <w:rsid w:val="0042733C"/>
    <w:rsid w:val="00434013"/>
    <w:rsid w:val="00434AEB"/>
    <w:rsid w:val="00435043"/>
    <w:rsid w:val="00435FC7"/>
    <w:rsid w:val="0044185A"/>
    <w:rsid w:val="0044193A"/>
    <w:rsid w:val="004463F1"/>
    <w:rsid w:val="00446A94"/>
    <w:rsid w:val="00447985"/>
    <w:rsid w:val="00451683"/>
    <w:rsid w:val="004520F5"/>
    <w:rsid w:val="00453B8F"/>
    <w:rsid w:val="004556B7"/>
    <w:rsid w:val="004560A6"/>
    <w:rsid w:val="00460489"/>
    <w:rsid w:val="004608C7"/>
    <w:rsid w:val="00462878"/>
    <w:rsid w:val="00463E51"/>
    <w:rsid w:val="00465B7A"/>
    <w:rsid w:val="004661AB"/>
    <w:rsid w:val="00467439"/>
    <w:rsid w:val="00471121"/>
    <w:rsid w:val="00472AA2"/>
    <w:rsid w:val="00473B39"/>
    <w:rsid w:val="00474175"/>
    <w:rsid w:val="00481309"/>
    <w:rsid w:val="00485523"/>
    <w:rsid w:val="00487455"/>
    <w:rsid w:val="004928A2"/>
    <w:rsid w:val="00494610"/>
    <w:rsid w:val="004953EC"/>
    <w:rsid w:val="00497ADD"/>
    <w:rsid w:val="004A0D29"/>
    <w:rsid w:val="004A0DE1"/>
    <w:rsid w:val="004A2410"/>
    <w:rsid w:val="004A27AC"/>
    <w:rsid w:val="004A2E15"/>
    <w:rsid w:val="004A3995"/>
    <w:rsid w:val="004B2AA4"/>
    <w:rsid w:val="004B3AB3"/>
    <w:rsid w:val="004B7416"/>
    <w:rsid w:val="004C1DD0"/>
    <w:rsid w:val="004C2685"/>
    <w:rsid w:val="004C64E4"/>
    <w:rsid w:val="004C6C3F"/>
    <w:rsid w:val="004D2334"/>
    <w:rsid w:val="004D433D"/>
    <w:rsid w:val="004D4410"/>
    <w:rsid w:val="004D59F5"/>
    <w:rsid w:val="004D5C91"/>
    <w:rsid w:val="004E156F"/>
    <w:rsid w:val="004E2F88"/>
    <w:rsid w:val="004E382A"/>
    <w:rsid w:val="004E550E"/>
    <w:rsid w:val="004E55DB"/>
    <w:rsid w:val="004E6753"/>
    <w:rsid w:val="004E67C6"/>
    <w:rsid w:val="004F5959"/>
    <w:rsid w:val="004F670C"/>
    <w:rsid w:val="004F73C6"/>
    <w:rsid w:val="00502917"/>
    <w:rsid w:val="00502B2F"/>
    <w:rsid w:val="00511411"/>
    <w:rsid w:val="00512B63"/>
    <w:rsid w:val="00512D00"/>
    <w:rsid w:val="00512D44"/>
    <w:rsid w:val="00512F57"/>
    <w:rsid w:val="00514179"/>
    <w:rsid w:val="00514CAB"/>
    <w:rsid w:val="005159F1"/>
    <w:rsid w:val="00516243"/>
    <w:rsid w:val="005164D4"/>
    <w:rsid w:val="005241CC"/>
    <w:rsid w:val="005242F4"/>
    <w:rsid w:val="005259EF"/>
    <w:rsid w:val="00527409"/>
    <w:rsid w:val="0053080B"/>
    <w:rsid w:val="00534FFE"/>
    <w:rsid w:val="00537A0E"/>
    <w:rsid w:val="005406A0"/>
    <w:rsid w:val="00540E03"/>
    <w:rsid w:val="00541D5F"/>
    <w:rsid w:val="00544BEA"/>
    <w:rsid w:val="005460D5"/>
    <w:rsid w:val="005461B1"/>
    <w:rsid w:val="0054747F"/>
    <w:rsid w:val="005528EE"/>
    <w:rsid w:val="005532CD"/>
    <w:rsid w:val="00553CF0"/>
    <w:rsid w:val="00554BC9"/>
    <w:rsid w:val="00557C75"/>
    <w:rsid w:val="0056094F"/>
    <w:rsid w:val="00561BDC"/>
    <w:rsid w:val="005637D0"/>
    <w:rsid w:val="00565187"/>
    <w:rsid w:val="00566A85"/>
    <w:rsid w:val="00570C78"/>
    <w:rsid w:val="00573AE3"/>
    <w:rsid w:val="00574BE1"/>
    <w:rsid w:val="005809FD"/>
    <w:rsid w:val="00581EF9"/>
    <w:rsid w:val="00583690"/>
    <w:rsid w:val="00583CB1"/>
    <w:rsid w:val="005864CC"/>
    <w:rsid w:val="0058721D"/>
    <w:rsid w:val="005902D9"/>
    <w:rsid w:val="0059075F"/>
    <w:rsid w:val="00591B3A"/>
    <w:rsid w:val="005932FC"/>
    <w:rsid w:val="00596AB7"/>
    <w:rsid w:val="00597F62"/>
    <w:rsid w:val="005A0CA7"/>
    <w:rsid w:val="005A1B5C"/>
    <w:rsid w:val="005A1EA7"/>
    <w:rsid w:val="005A2356"/>
    <w:rsid w:val="005A4308"/>
    <w:rsid w:val="005A6A12"/>
    <w:rsid w:val="005A71E3"/>
    <w:rsid w:val="005B0724"/>
    <w:rsid w:val="005B09C0"/>
    <w:rsid w:val="005B1162"/>
    <w:rsid w:val="005B1E46"/>
    <w:rsid w:val="005B1E98"/>
    <w:rsid w:val="005B466A"/>
    <w:rsid w:val="005B5AA4"/>
    <w:rsid w:val="005C1647"/>
    <w:rsid w:val="005C29CE"/>
    <w:rsid w:val="005C3F4B"/>
    <w:rsid w:val="005C42AC"/>
    <w:rsid w:val="005C4F84"/>
    <w:rsid w:val="005D1E10"/>
    <w:rsid w:val="005D2EC6"/>
    <w:rsid w:val="005D37D0"/>
    <w:rsid w:val="005D41E8"/>
    <w:rsid w:val="005D4AEF"/>
    <w:rsid w:val="005D535E"/>
    <w:rsid w:val="005D61AC"/>
    <w:rsid w:val="005D703E"/>
    <w:rsid w:val="005E09A8"/>
    <w:rsid w:val="005E32BD"/>
    <w:rsid w:val="005E35E9"/>
    <w:rsid w:val="005E44D4"/>
    <w:rsid w:val="005E5525"/>
    <w:rsid w:val="005F33E5"/>
    <w:rsid w:val="005F38BB"/>
    <w:rsid w:val="005F59A8"/>
    <w:rsid w:val="005F7895"/>
    <w:rsid w:val="0060003E"/>
    <w:rsid w:val="006013C1"/>
    <w:rsid w:val="00602BBE"/>
    <w:rsid w:val="0060315D"/>
    <w:rsid w:val="006068DB"/>
    <w:rsid w:val="006068FA"/>
    <w:rsid w:val="006104DA"/>
    <w:rsid w:val="00610618"/>
    <w:rsid w:val="006126DC"/>
    <w:rsid w:val="00613410"/>
    <w:rsid w:val="00617986"/>
    <w:rsid w:val="00624A1F"/>
    <w:rsid w:val="00624C90"/>
    <w:rsid w:val="00624D8D"/>
    <w:rsid w:val="006256CA"/>
    <w:rsid w:val="00627579"/>
    <w:rsid w:val="00627729"/>
    <w:rsid w:val="00627F21"/>
    <w:rsid w:val="0063025A"/>
    <w:rsid w:val="00635A39"/>
    <w:rsid w:val="00641769"/>
    <w:rsid w:val="0064245B"/>
    <w:rsid w:val="0064583B"/>
    <w:rsid w:val="00646616"/>
    <w:rsid w:val="006468B8"/>
    <w:rsid w:val="00647853"/>
    <w:rsid w:val="0065045A"/>
    <w:rsid w:val="00650B69"/>
    <w:rsid w:val="00651127"/>
    <w:rsid w:val="0065190C"/>
    <w:rsid w:val="006542F1"/>
    <w:rsid w:val="0065445B"/>
    <w:rsid w:val="00654A48"/>
    <w:rsid w:val="00655A66"/>
    <w:rsid w:val="0065651B"/>
    <w:rsid w:val="0065707D"/>
    <w:rsid w:val="00660733"/>
    <w:rsid w:val="0066180F"/>
    <w:rsid w:val="00664607"/>
    <w:rsid w:val="00666343"/>
    <w:rsid w:val="0066755F"/>
    <w:rsid w:val="006678A9"/>
    <w:rsid w:val="006679A5"/>
    <w:rsid w:val="006679D3"/>
    <w:rsid w:val="00670089"/>
    <w:rsid w:val="00670C89"/>
    <w:rsid w:val="00671233"/>
    <w:rsid w:val="006751EF"/>
    <w:rsid w:val="006763DC"/>
    <w:rsid w:val="006800F7"/>
    <w:rsid w:val="00680AE4"/>
    <w:rsid w:val="00681353"/>
    <w:rsid w:val="00682205"/>
    <w:rsid w:val="006822B0"/>
    <w:rsid w:val="0068330C"/>
    <w:rsid w:val="00684E51"/>
    <w:rsid w:val="00684F48"/>
    <w:rsid w:val="00685BEC"/>
    <w:rsid w:val="0068793C"/>
    <w:rsid w:val="00690374"/>
    <w:rsid w:val="0069048C"/>
    <w:rsid w:val="00690C10"/>
    <w:rsid w:val="00692549"/>
    <w:rsid w:val="00694288"/>
    <w:rsid w:val="00694E54"/>
    <w:rsid w:val="00694F91"/>
    <w:rsid w:val="00697F21"/>
    <w:rsid w:val="006A100B"/>
    <w:rsid w:val="006A143A"/>
    <w:rsid w:val="006A1FB5"/>
    <w:rsid w:val="006A3285"/>
    <w:rsid w:val="006A4C56"/>
    <w:rsid w:val="006B050A"/>
    <w:rsid w:val="006B0567"/>
    <w:rsid w:val="006B2E2B"/>
    <w:rsid w:val="006B4535"/>
    <w:rsid w:val="006B4BC7"/>
    <w:rsid w:val="006B5F7A"/>
    <w:rsid w:val="006B6829"/>
    <w:rsid w:val="006B72DE"/>
    <w:rsid w:val="006B7571"/>
    <w:rsid w:val="006B75CB"/>
    <w:rsid w:val="006C1CCB"/>
    <w:rsid w:val="006C34DD"/>
    <w:rsid w:val="006C58DA"/>
    <w:rsid w:val="006C5FC1"/>
    <w:rsid w:val="006C6326"/>
    <w:rsid w:val="006C6630"/>
    <w:rsid w:val="006D35EB"/>
    <w:rsid w:val="006D44E1"/>
    <w:rsid w:val="006D5409"/>
    <w:rsid w:val="006D6350"/>
    <w:rsid w:val="006D6662"/>
    <w:rsid w:val="006E13F1"/>
    <w:rsid w:val="006E159D"/>
    <w:rsid w:val="006E1F54"/>
    <w:rsid w:val="006E21FA"/>
    <w:rsid w:val="006E477D"/>
    <w:rsid w:val="006E6D5F"/>
    <w:rsid w:val="006F0FB7"/>
    <w:rsid w:val="006F1666"/>
    <w:rsid w:val="006F3DD2"/>
    <w:rsid w:val="006F5925"/>
    <w:rsid w:val="006F5E40"/>
    <w:rsid w:val="00702759"/>
    <w:rsid w:val="00704706"/>
    <w:rsid w:val="00704E5D"/>
    <w:rsid w:val="00705739"/>
    <w:rsid w:val="007073D6"/>
    <w:rsid w:val="007103BC"/>
    <w:rsid w:val="00710AE5"/>
    <w:rsid w:val="00712E83"/>
    <w:rsid w:val="00712FF5"/>
    <w:rsid w:val="0071374D"/>
    <w:rsid w:val="007143D3"/>
    <w:rsid w:val="0071464D"/>
    <w:rsid w:val="00714BF1"/>
    <w:rsid w:val="00715FB5"/>
    <w:rsid w:val="00716B56"/>
    <w:rsid w:val="00716C50"/>
    <w:rsid w:val="00716CCA"/>
    <w:rsid w:val="007171A6"/>
    <w:rsid w:val="0071799D"/>
    <w:rsid w:val="00722621"/>
    <w:rsid w:val="00726088"/>
    <w:rsid w:val="00730B6A"/>
    <w:rsid w:val="00731B91"/>
    <w:rsid w:val="007328E0"/>
    <w:rsid w:val="00736D88"/>
    <w:rsid w:val="00736DD2"/>
    <w:rsid w:val="00736EE0"/>
    <w:rsid w:val="00742B51"/>
    <w:rsid w:val="00742FD0"/>
    <w:rsid w:val="007459E3"/>
    <w:rsid w:val="0074602A"/>
    <w:rsid w:val="00746641"/>
    <w:rsid w:val="0074681C"/>
    <w:rsid w:val="00746EC2"/>
    <w:rsid w:val="007504DE"/>
    <w:rsid w:val="0075449E"/>
    <w:rsid w:val="0076097C"/>
    <w:rsid w:val="00761188"/>
    <w:rsid w:val="00762B70"/>
    <w:rsid w:val="007636FE"/>
    <w:rsid w:val="007642AF"/>
    <w:rsid w:val="007654FF"/>
    <w:rsid w:val="0077408E"/>
    <w:rsid w:val="00775BBD"/>
    <w:rsid w:val="00776EEE"/>
    <w:rsid w:val="00780577"/>
    <w:rsid w:val="00781AD3"/>
    <w:rsid w:val="00781BFB"/>
    <w:rsid w:val="00782895"/>
    <w:rsid w:val="00786B63"/>
    <w:rsid w:val="00786FA7"/>
    <w:rsid w:val="00790CB8"/>
    <w:rsid w:val="0079174D"/>
    <w:rsid w:val="0079177C"/>
    <w:rsid w:val="00793BA0"/>
    <w:rsid w:val="00794382"/>
    <w:rsid w:val="007959AC"/>
    <w:rsid w:val="00796323"/>
    <w:rsid w:val="00797806"/>
    <w:rsid w:val="00797F5C"/>
    <w:rsid w:val="007A1823"/>
    <w:rsid w:val="007A18F7"/>
    <w:rsid w:val="007A1C33"/>
    <w:rsid w:val="007A20E0"/>
    <w:rsid w:val="007A2D1A"/>
    <w:rsid w:val="007A3A58"/>
    <w:rsid w:val="007A44E2"/>
    <w:rsid w:val="007A5F40"/>
    <w:rsid w:val="007A647E"/>
    <w:rsid w:val="007B2204"/>
    <w:rsid w:val="007B25DC"/>
    <w:rsid w:val="007B4B60"/>
    <w:rsid w:val="007B7278"/>
    <w:rsid w:val="007B77FA"/>
    <w:rsid w:val="007C1691"/>
    <w:rsid w:val="007C5D7B"/>
    <w:rsid w:val="007C68B1"/>
    <w:rsid w:val="007C6B0F"/>
    <w:rsid w:val="007D0189"/>
    <w:rsid w:val="007D0625"/>
    <w:rsid w:val="007D2127"/>
    <w:rsid w:val="007D55BE"/>
    <w:rsid w:val="007D7A44"/>
    <w:rsid w:val="007D7E65"/>
    <w:rsid w:val="007E1919"/>
    <w:rsid w:val="007E19E0"/>
    <w:rsid w:val="007E1EFF"/>
    <w:rsid w:val="007E1F5C"/>
    <w:rsid w:val="007E517D"/>
    <w:rsid w:val="007E5A95"/>
    <w:rsid w:val="007E74BC"/>
    <w:rsid w:val="007F0D22"/>
    <w:rsid w:val="007F6769"/>
    <w:rsid w:val="007F6A49"/>
    <w:rsid w:val="007F7D60"/>
    <w:rsid w:val="008012F4"/>
    <w:rsid w:val="008041D4"/>
    <w:rsid w:val="00805021"/>
    <w:rsid w:val="00806938"/>
    <w:rsid w:val="00807818"/>
    <w:rsid w:val="0081156A"/>
    <w:rsid w:val="00814B3D"/>
    <w:rsid w:val="00815757"/>
    <w:rsid w:val="008209EF"/>
    <w:rsid w:val="00820BDE"/>
    <w:rsid w:val="00824031"/>
    <w:rsid w:val="008246CD"/>
    <w:rsid w:val="0082582A"/>
    <w:rsid w:val="00827398"/>
    <w:rsid w:val="008275B6"/>
    <w:rsid w:val="00831C11"/>
    <w:rsid w:val="00832B2F"/>
    <w:rsid w:val="00833C6C"/>
    <w:rsid w:val="008343A5"/>
    <w:rsid w:val="00834BF9"/>
    <w:rsid w:val="00835C97"/>
    <w:rsid w:val="0083653E"/>
    <w:rsid w:val="008369DC"/>
    <w:rsid w:val="008401FE"/>
    <w:rsid w:val="00842974"/>
    <w:rsid w:val="00842F87"/>
    <w:rsid w:val="00843802"/>
    <w:rsid w:val="00843A88"/>
    <w:rsid w:val="00843D2E"/>
    <w:rsid w:val="00844821"/>
    <w:rsid w:val="0084512B"/>
    <w:rsid w:val="00845F3E"/>
    <w:rsid w:val="0085550A"/>
    <w:rsid w:val="00857C4E"/>
    <w:rsid w:val="008616EF"/>
    <w:rsid w:val="00863C25"/>
    <w:rsid w:val="008641B7"/>
    <w:rsid w:val="00864A94"/>
    <w:rsid w:val="00864D80"/>
    <w:rsid w:val="00864DC1"/>
    <w:rsid w:val="00865D3D"/>
    <w:rsid w:val="00866D67"/>
    <w:rsid w:val="00870530"/>
    <w:rsid w:val="008705B7"/>
    <w:rsid w:val="008705BC"/>
    <w:rsid w:val="0087069D"/>
    <w:rsid w:val="00871999"/>
    <w:rsid w:val="00872E27"/>
    <w:rsid w:val="008735EE"/>
    <w:rsid w:val="00874CD4"/>
    <w:rsid w:val="00875A42"/>
    <w:rsid w:val="00877DD5"/>
    <w:rsid w:val="00880B3F"/>
    <w:rsid w:val="00880BCE"/>
    <w:rsid w:val="00884D78"/>
    <w:rsid w:val="00884E29"/>
    <w:rsid w:val="008904A8"/>
    <w:rsid w:val="00890802"/>
    <w:rsid w:val="00891D94"/>
    <w:rsid w:val="008944EA"/>
    <w:rsid w:val="00896589"/>
    <w:rsid w:val="008A0862"/>
    <w:rsid w:val="008A0CEE"/>
    <w:rsid w:val="008A19AF"/>
    <w:rsid w:val="008A20FB"/>
    <w:rsid w:val="008A3C11"/>
    <w:rsid w:val="008A4D88"/>
    <w:rsid w:val="008A5514"/>
    <w:rsid w:val="008A6114"/>
    <w:rsid w:val="008A7CA6"/>
    <w:rsid w:val="008B1EFA"/>
    <w:rsid w:val="008B215F"/>
    <w:rsid w:val="008B3C55"/>
    <w:rsid w:val="008B7B1F"/>
    <w:rsid w:val="008C0BE2"/>
    <w:rsid w:val="008C1B22"/>
    <w:rsid w:val="008C256F"/>
    <w:rsid w:val="008C4C84"/>
    <w:rsid w:val="008C510F"/>
    <w:rsid w:val="008C54DB"/>
    <w:rsid w:val="008C5ED3"/>
    <w:rsid w:val="008D067F"/>
    <w:rsid w:val="008D3283"/>
    <w:rsid w:val="008D3A20"/>
    <w:rsid w:val="008D6BB6"/>
    <w:rsid w:val="008E295A"/>
    <w:rsid w:val="008E437B"/>
    <w:rsid w:val="008E44C0"/>
    <w:rsid w:val="008E4D3F"/>
    <w:rsid w:val="008E66B8"/>
    <w:rsid w:val="008F0A2E"/>
    <w:rsid w:val="008F1988"/>
    <w:rsid w:val="008F2B05"/>
    <w:rsid w:val="008F5E76"/>
    <w:rsid w:val="008F6252"/>
    <w:rsid w:val="0090060B"/>
    <w:rsid w:val="00900681"/>
    <w:rsid w:val="009023F3"/>
    <w:rsid w:val="00902BDC"/>
    <w:rsid w:val="0090383C"/>
    <w:rsid w:val="00905D85"/>
    <w:rsid w:val="00907826"/>
    <w:rsid w:val="00912132"/>
    <w:rsid w:val="00913CAA"/>
    <w:rsid w:val="0091452F"/>
    <w:rsid w:val="00916F84"/>
    <w:rsid w:val="009226D2"/>
    <w:rsid w:val="00922FAD"/>
    <w:rsid w:val="009249B0"/>
    <w:rsid w:val="00924F0A"/>
    <w:rsid w:val="00925082"/>
    <w:rsid w:val="00925726"/>
    <w:rsid w:val="009265A8"/>
    <w:rsid w:val="0092669F"/>
    <w:rsid w:val="00926904"/>
    <w:rsid w:val="0092708B"/>
    <w:rsid w:val="0093049D"/>
    <w:rsid w:val="00932AB8"/>
    <w:rsid w:val="0093737F"/>
    <w:rsid w:val="00937713"/>
    <w:rsid w:val="009409CD"/>
    <w:rsid w:val="00942A5A"/>
    <w:rsid w:val="00945C29"/>
    <w:rsid w:val="0094759E"/>
    <w:rsid w:val="00952C13"/>
    <w:rsid w:val="0095455D"/>
    <w:rsid w:val="00956DD3"/>
    <w:rsid w:val="00962BF1"/>
    <w:rsid w:val="0096372B"/>
    <w:rsid w:val="009638AA"/>
    <w:rsid w:val="00966820"/>
    <w:rsid w:val="00971E57"/>
    <w:rsid w:val="009723CF"/>
    <w:rsid w:val="0097276D"/>
    <w:rsid w:val="00972F46"/>
    <w:rsid w:val="00973D3A"/>
    <w:rsid w:val="009741DC"/>
    <w:rsid w:val="0097652A"/>
    <w:rsid w:val="00980037"/>
    <w:rsid w:val="00983B43"/>
    <w:rsid w:val="00984742"/>
    <w:rsid w:val="0099161D"/>
    <w:rsid w:val="00991B37"/>
    <w:rsid w:val="009924BC"/>
    <w:rsid w:val="00994602"/>
    <w:rsid w:val="00995C32"/>
    <w:rsid w:val="009A096C"/>
    <w:rsid w:val="009A663C"/>
    <w:rsid w:val="009A7C37"/>
    <w:rsid w:val="009B057C"/>
    <w:rsid w:val="009B0E22"/>
    <w:rsid w:val="009B145D"/>
    <w:rsid w:val="009B2A41"/>
    <w:rsid w:val="009B33F8"/>
    <w:rsid w:val="009B6208"/>
    <w:rsid w:val="009B71FF"/>
    <w:rsid w:val="009C197C"/>
    <w:rsid w:val="009C1F5E"/>
    <w:rsid w:val="009C3034"/>
    <w:rsid w:val="009C4BFF"/>
    <w:rsid w:val="009C596D"/>
    <w:rsid w:val="009C7522"/>
    <w:rsid w:val="009D00BE"/>
    <w:rsid w:val="009D0D42"/>
    <w:rsid w:val="009D0FDD"/>
    <w:rsid w:val="009D3162"/>
    <w:rsid w:val="009D3181"/>
    <w:rsid w:val="009D3678"/>
    <w:rsid w:val="009D64F8"/>
    <w:rsid w:val="009D7B9B"/>
    <w:rsid w:val="009E0248"/>
    <w:rsid w:val="009E067B"/>
    <w:rsid w:val="009E25A5"/>
    <w:rsid w:val="009E26ED"/>
    <w:rsid w:val="009E34EF"/>
    <w:rsid w:val="009E65FE"/>
    <w:rsid w:val="009E675E"/>
    <w:rsid w:val="009E717E"/>
    <w:rsid w:val="009E737D"/>
    <w:rsid w:val="009E7DA1"/>
    <w:rsid w:val="009F18FA"/>
    <w:rsid w:val="00A01758"/>
    <w:rsid w:val="00A01B75"/>
    <w:rsid w:val="00A02768"/>
    <w:rsid w:val="00A03977"/>
    <w:rsid w:val="00A06013"/>
    <w:rsid w:val="00A06359"/>
    <w:rsid w:val="00A104A7"/>
    <w:rsid w:val="00A12904"/>
    <w:rsid w:val="00A15FBF"/>
    <w:rsid w:val="00A1616D"/>
    <w:rsid w:val="00A1783B"/>
    <w:rsid w:val="00A250BF"/>
    <w:rsid w:val="00A2647C"/>
    <w:rsid w:val="00A26FF7"/>
    <w:rsid w:val="00A27159"/>
    <w:rsid w:val="00A36ABA"/>
    <w:rsid w:val="00A37A20"/>
    <w:rsid w:val="00A41867"/>
    <w:rsid w:val="00A445DC"/>
    <w:rsid w:val="00A44BEA"/>
    <w:rsid w:val="00A45060"/>
    <w:rsid w:val="00A47C22"/>
    <w:rsid w:val="00A50B08"/>
    <w:rsid w:val="00A55B14"/>
    <w:rsid w:val="00A5689C"/>
    <w:rsid w:val="00A569E8"/>
    <w:rsid w:val="00A57FAF"/>
    <w:rsid w:val="00A601C4"/>
    <w:rsid w:val="00A6033E"/>
    <w:rsid w:val="00A61D6E"/>
    <w:rsid w:val="00A6275E"/>
    <w:rsid w:val="00A670F4"/>
    <w:rsid w:val="00A67D85"/>
    <w:rsid w:val="00A70193"/>
    <w:rsid w:val="00A70DFA"/>
    <w:rsid w:val="00A711C6"/>
    <w:rsid w:val="00A730F3"/>
    <w:rsid w:val="00A74B68"/>
    <w:rsid w:val="00A77EE1"/>
    <w:rsid w:val="00A816E0"/>
    <w:rsid w:val="00A84863"/>
    <w:rsid w:val="00A86132"/>
    <w:rsid w:val="00A8625E"/>
    <w:rsid w:val="00A86868"/>
    <w:rsid w:val="00A91750"/>
    <w:rsid w:val="00A952E4"/>
    <w:rsid w:val="00A95D95"/>
    <w:rsid w:val="00A977EC"/>
    <w:rsid w:val="00AA36C5"/>
    <w:rsid w:val="00AA3FD1"/>
    <w:rsid w:val="00AA486D"/>
    <w:rsid w:val="00AA52DE"/>
    <w:rsid w:val="00AA5F23"/>
    <w:rsid w:val="00AA7AB2"/>
    <w:rsid w:val="00AB0A31"/>
    <w:rsid w:val="00AB11B3"/>
    <w:rsid w:val="00AB1DAF"/>
    <w:rsid w:val="00AB40EF"/>
    <w:rsid w:val="00AB43D9"/>
    <w:rsid w:val="00AB57B9"/>
    <w:rsid w:val="00AB5ED3"/>
    <w:rsid w:val="00AB6B0C"/>
    <w:rsid w:val="00AB70CD"/>
    <w:rsid w:val="00AB7800"/>
    <w:rsid w:val="00AC1860"/>
    <w:rsid w:val="00AC4898"/>
    <w:rsid w:val="00AC48B3"/>
    <w:rsid w:val="00AC6686"/>
    <w:rsid w:val="00AC7893"/>
    <w:rsid w:val="00AC7AC9"/>
    <w:rsid w:val="00AD19F0"/>
    <w:rsid w:val="00AD4C82"/>
    <w:rsid w:val="00AD672D"/>
    <w:rsid w:val="00AD7B2D"/>
    <w:rsid w:val="00AE1920"/>
    <w:rsid w:val="00AE2E7B"/>
    <w:rsid w:val="00AE34CC"/>
    <w:rsid w:val="00AE3CBA"/>
    <w:rsid w:val="00AE6D45"/>
    <w:rsid w:val="00AE76F8"/>
    <w:rsid w:val="00AF01B3"/>
    <w:rsid w:val="00AF0F13"/>
    <w:rsid w:val="00AF0FEE"/>
    <w:rsid w:val="00AF2141"/>
    <w:rsid w:val="00AF7992"/>
    <w:rsid w:val="00AF7CDD"/>
    <w:rsid w:val="00B00AB3"/>
    <w:rsid w:val="00B00F30"/>
    <w:rsid w:val="00B02F8B"/>
    <w:rsid w:val="00B055C2"/>
    <w:rsid w:val="00B05B91"/>
    <w:rsid w:val="00B063FE"/>
    <w:rsid w:val="00B12402"/>
    <w:rsid w:val="00B14C52"/>
    <w:rsid w:val="00B200AA"/>
    <w:rsid w:val="00B203A9"/>
    <w:rsid w:val="00B204FE"/>
    <w:rsid w:val="00B229A5"/>
    <w:rsid w:val="00B23579"/>
    <w:rsid w:val="00B2488E"/>
    <w:rsid w:val="00B25EB3"/>
    <w:rsid w:val="00B26194"/>
    <w:rsid w:val="00B31B64"/>
    <w:rsid w:val="00B37068"/>
    <w:rsid w:val="00B42056"/>
    <w:rsid w:val="00B42D1D"/>
    <w:rsid w:val="00B43ACC"/>
    <w:rsid w:val="00B43D54"/>
    <w:rsid w:val="00B478C3"/>
    <w:rsid w:val="00B47F66"/>
    <w:rsid w:val="00B52715"/>
    <w:rsid w:val="00B54A61"/>
    <w:rsid w:val="00B61348"/>
    <w:rsid w:val="00B61FCD"/>
    <w:rsid w:val="00B6263F"/>
    <w:rsid w:val="00B647F2"/>
    <w:rsid w:val="00B67114"/>
    <w:rsid w:val="00B678C7"/>
    <w:rsid w:val="00B70368"/>
    <w:rsid w:val="00B7097C"/>
    <w:rsid w:val="00B75449"/>
    <w:rsid w:val="00B75C18"/>
    <w:rsid w:val="00B77C17"/>
    <w:rsid w:val="00B81284"/>
    <w:rsid w:val="00B82C91"/>
    <w:rsid w:val="00B834EF"/>
    <w:rsid w:val="00B86DA1"/>
    <w:rsid w:val="00B87043"/>
    <w:rsid w:val="00B87401"/>
    <w:rsid w:val="00B87DFB"/>
    <w:rsid w:val="00B92399"/>
    <w:rsid w:val="00B96DA5"/>
    <w:rsid w:val="00B9780A"/>
    <w:rsid w:val="00BA23E2"/>
    <w:rsid w:val="00BA3CD7"/>
    <w:rsid w:val="00BA431F"/>
    <w:rsid w:val="00BA527C"/>
    <w:rsid w:val="00BA5B9C"/>
    <w:rsid w:val="00BA7045"/>
    <w:rsid w:val="00BA7D51"/>
    <w:rsid w:val="00BA7F31"/>
    <w:rsid w:val="00BB3728"/>
    <w:rsid w:val="00BB4AD5"/>
    <w:rsid w:val="00BB7494"/>
    <w:rsid w:val="00BB75E4"/>
    <w:rsid w:val="00BB76A5"/>
    <w:rsid w:val="00BC089B"/>
    <w:rsid w:val="00BC183F"/>
    <w:rsid w:val="00BC1C37"/>
    <w:rsid w:val="00BC217D"/>
    <w:rsid w:val="00BC2390"/>
    <w:rsid w:val="00BC775D"/>
    <w:rsid w:val="00BD0051"/>
    <w:rsid w:val="00BD2939"/>
    <w:rsid w:val="00BD3F54"/>
    <w:rsid w:val="00BD4766"/>
    <w:rsid w:val="00BD5A75"/>
    <w:rsid w:val="00BD5FE7"/>
    <w:rsid w:val="00BD6BF7"/>
    <w:rsid w:val="00BE07A9"/>
    <w:rsid w:val="00BE1700"/>
    <w:rsid w:val="00BE2E36"/>
    <w:rsid w:val="00BE4D8F"/>
    <w:rsid w:val="00BE77FF"/>
    <w:rsid w:val="00BF0A3E"/>
    <w:rsid w:val="00BF0ADE"/>
    <w:rsid w:val="00BF26AC"/>
    <w:rsid w:val="00BF46A7"/>
    <w:rsid w:val="00BF5230"/>
    <w:rsid w:val="00BF6DA8"/>
    <w:rsid w:val="00BF7064"/>
    <w:rsid w:val="00C00289"/>
    <w:rsid w:val="00C01447"/>
    <w:rsid w:val="00C021F8"/>
    <w:rsid w:val="00C048FB"/>
    <w:rsid w:val="00C06877"/>
    <w:rsid w:val="00C06A1F"/>
    <w:rsid w:val="00C1090C"/>
    <w:rsid w:val="00C14B7C"/>
    <w:rsid w:val="00C14BF1"/>
    <w:rsid w:val="00C201FC"/>
    <w:rsid w:val="00C21E43"/>
    <w:rsid w:val="00C22459"/>
    <w:rsid w:val="00C234B7"/>
    <w:rsid w:val="00C240C8"/>
    <w:rsid w:val="00C249AF"/>
    <w:rsid w:val="00C25974"/>
    <w:rsid w:val="00C259A2"/>
    <w:rsid w:val="00C25EEB"/>
    <w:rsid w:val="00C262C3"/>
    <w:rsid w:val="00C26513"/>
    <w:rsid w:val="00C3085C"/>
    <w:rsid w:val="00C328C9"/>
    <w:rsid w:val="00C339ED"/>
    <w:rsid w:val="00C3448C"/>
    <w:rsid w:val="00C35BA8"/>
    <w:rsid w:val="00C36BD4"/>
    <w:rsid w:val="00C36F3C"/>
    <w:rsid w:val="00C37F72"/>
    <w:rsid w:val="00C40246"/>
    <w:rsid w:val="00C420C1"/>
    <w:rsid w:val="00C438F3"/>
    <w:rsid w:val="00C43FEE"/>
    <w:rsid w:val="00C452AA"/>
    <w:rsid w:val="00C45963"/>
    <w:rsid w:val="00C472B8"/>
    <w:rsid w:val="00C5032A"/>
    <w:rsid w:val="00C50723"/>
    <w:rsid w:val="00C529FD"/>
    <w:rsid w:val="00C53124"/>
    <w:rsid w:val="00C538A9"/>
    <w:rsid w:val="00C53997"/>
    <w:rsid w:val="00C53A0D"/>
    <w:rsid w:val="00C53B2E"/>
    <w:rsid w:val="00C55B31"/>
    <w:rsid w:val="00C604A1"/>
    <w:rsid w:val="00C60DFC"/>
    <w:rsid w:val="00C6160A"/>
    <w:rsid w:val="00C65711"/>
    <w:rsid w:val="00C66460"/>
    <w:rsid w:val="00C700C4"/>
    <w:rsid w:val="00C70122"/>
    <w:rsid w:val="00C76ECD"/>
    <w:rsid w:val="00C81071"/>
    <w:rsid w:val="00C8221C"/>
    <w:rsid w:val="00C84B63"/>
    <w:rsid w:val="00C84E04"/>
    <w:rsid w:val="00C852FB"/>
    <w:rsid w:val="00C85E27"/>
    <w:rsid w:val="00C86DC6"/>
    <w:rsid w:val="00C87D95"/>
    <w:rsid w:val="00C910BE"/>
    <w:rsid w:val="00C922BE"/>
    <w:rsid w:val="00C92A69"/>
    <w:rsid w:val="00C96891"/>
    <w:rsid w:val="00C978B4"/>
    <w:rsid w:val="00CA14F4"/>
    <w:rsid w:val="00CA3EC7"/>
    <w:rsid w:val="00CA5314"/>
    <w:rsid w:val="00CA583F"/>
    <w:rsid w:val="00CA5844"/>
    <w:rsid w:val="00CA6BBE"/>
    <w:rsid w:val="00CA7415"/>
    <w:rsid w:val="00CA748D"/>
    <w:rsid w:val="00CB265C"/>
    <w:rsid w:val="00CB2BDD"/>
    <w:rsid w:val="00CB32BC"/>
    <w:rsid w:val="00CB33F0"/>
    <w:rsid w:val="00CB3949"/>
    <w:rsid w:val="00CB3AB4"/>
    <w:rsid w:val="00CB4540"/>
    <w:rsid w:val="00CB4951"/>
    <w:rsid w:val="00CB7A07"/>
    <w:rsid w:val="00CC0DF9"/>
    <w:rsid w:val="00CC178A"/>
    <w:rsid w:val="00CC59BB"/>
    <w:rsid w:val="00CC7288"/>
    <w:rsid w:val="00CD1B93"/>
    <w:rsid w:val="00CD3BD4"/>
    <w:rsid w:val="00CD3CC8"/>
    <w:rsid w:val="00CD4915"/>
    <w:rsid w:val="00CD4A64"/>
    <w:rsid w:val="00CD60BD"/>
    <w:rsid w:val="00CD635D"/>
    <w:rsid w:val="00CD6DEE"/>
    <w:rsid w:val="00CD7C5B"/>
    <w:rsid w:val="00CD7CED"/>
    <w:rsid w:val="00CE04C7"/>
    <w:rsid w:val="00CE0FFF"/>
    <w:rsid w:val="00CE2AC9"/>
    <w:rsid w:val="00CE2AFE"/>
    <w:rsid w:val="00CE2EDA"/>
    <w:rsid w:val="00CE3330"/>
    <w:rsid w:val="00CE7B14"/>
    <w:rsid w:val="00CF156B"/>
    <w:rsid w:val="00CF1E02"/>
    <w:rsid w:val="00CF23E6"/>
    <w:rsid w:val="00CF4BD6"/>
    <w:rsid w:val="00CF597A"/>
    <w:rsid w:val="00CF7ADA"/>
    <w:rsid w:val="00D00228"/>
    <w:rsid w:val="00D00DA0"/>
    <w:rsid w:val="00D0103F"/>
    <w:rsid w:val="00D03E34"/>
    <w:rsid w:val="00D04010"/>
    <w:rsid w:val="00D042CA"/>
    <w:rsid w:val="00D04C01"/>
    <w:rsid w:val="00D05131"/>
    <w:rsid w:val="00D05BAA"/>
    <w:rsid w:val="00D07E98"/>
    <w:rsid w:val="00D07F26"/>
    <w:rsid w:val="00D11A09"/>
    <w:rsid w:val="00D11BCD"/>
    <w:rsid w:val="00D13B7A"/>
    <w:rsid w:val="00D17FD1"/>
    <w:rsid w:val="00D22C4B"/>
    <w:rsid w:val="00D230C7"/>
    <w:rsid w:val="00D23583"/>
    <w:rsid w:val="00D23E7D"/>
    <w:rsid w:val="00D2405F"/>
    <w:rsid w:val="00D26A95"/>
    <w:rsid w:val="00D26C71"/>
    <w:rsid w:val="00D30C7F"/>
    <w:rsid w:val="00D32DFB"/>
    <w:rsid w:val="00D36095"/>
    <w:rsid w:val="00D37213"/>
    <w:rsid w:val="00D41421"/>
    <w:rsid w:val="00D41998"/>
    <w:rsid w:val="00D41BA9"/>
    <w:rsid w:val="00D44059"/>
    <w:rsid w:val="00D4511A"/>
    <w:rsid w:val="00D512A2"/>
    <w:rsid w:val="00D51813"/>
    <w:rsid w:val="00D52376"/>
    <w:rsid w:val="00D52B85"/>
    <w:rsid w:val="00D52C2D"/>
    <w:rsid w:val="00D532F3"/>
    <w:rsid w:val="00D53EE6"/>
    <w:rsid w:val="00D5638C"/>
    <w:rsid w:val="00D60C31"/>
    <w:rsid w:val="00D612C2"/>
    <w:rsid w:val="00D63687"/>
    <w:rsid w:val="00D64D38"/>
    <w:rsid w:val="00D70860"/>
    <w:rsid w:val="00D7330A"/>
    <w:rsid w:val="00D742C8"/>
    <w:rsid w:val="00D745E0"/>
    <w:rsid w:val="00D76AA3"/>
    <w:rsid w:val="00D80493"/>
    <w:rsid w:val="00D80604"/>
    <w:rsid w:val="00D86529"/>
    <w:rsid w:val="00D86A86"/>
    <w:rsid w:val="00D8791E"/>
    <w:rsid w:val="00D87FFE"/>
    <w:rsid w:val="00D90BD3"/>
    <w:rsid w:val="00D92438"/>
    <w:rsid w:val="00D9306E"/>
    <w:rsid w:val="00DA0040"/>
    <w:rsid w:val="00DA086B"/>
    <w:rsid w:val="00DA1D7A"/>
    <w:rsid w:val="00DA1E26"/>
    <w:rsid w:val="00DA2CDF"/>
    <w:rsid w:val="00DA5E0A"/>
    <w:rsid w:val="00DA6834"/>
    <w:rsid w:val="00DA7145"/>
    <w:rsid w:val="00DA78D8"/>
    <w:rsid w:val="00DA7E05"/>
    <w:rsid w:val="00DB07D7"/>
    <w:rsid w:val="00DB109B"/>
    <w:rsid w:val="00DB165C"/>
    <w:rsid w:val="00DB4794"/>
    <w:rsid w:val="00DB5C3E"/>
    <w:rsid w:val="00DB628E"/>
    <w:rsid w:val="00DB6E42"/>
    <w:rsid w:val="00DC4070"/>
    <w:rsid w:val="00DC7F89"/>
    <w:rsid w:val="00DD2DA3"/>
    <w:rsid w:val="00DD3124"/>
    <w:rsid w:val="00DD51BD"/>
    <w:rsid w:val="00DE039B"/>
    <w:rsid w:val="00DE0BA9"/>
    <w:rsid w:val="00DE1DE6"/>
    <w:rsid w:val="00DE1E39"/>
    <w:rsid w:val="00DE2F72"/>
    <w:rsid w:val="00DE4B05"/>
    <w:rsid w:val="00DE513D"/>
    <w:rsid w:val="00DE7743"/>
    <w:rsid w:val="00DF2204"/>
    <w:rsid w:val="00DF235C"/>
    <w:rsid w:val="00DF426D"/>
    <w:rsid w:val="00DF454F"/>
    <w:rsid w:val="00DF47D6"/>
    <w:rsid w:val="00DF493B"/>
    <w:rsid w:val="00DF4D5A"/>
    <w:rsid w:val="00DF5425"/>
    <w:rsid w:val="00DF6E46"/>
    <w:rsid w:val="00DF782C"/>
    <w:rsid w:val="00E030A0"/>
    <w:rsid w:val="00E03312"/>
    <w:rsid w:val="00E04F16"/>
    <w:rsid w:val="00E075A1"/>
    <w:rsid w:val="00E0797A"/>
    <w:rsid w:val="00E07CE3"/>
    <w:rsid w:val="00E07D67"/>
    <w:rsid w:val="00E11D5D"/>
    <w:rsid w:val="00E124E3"/>
    <w:rsid w:val="00E12F81"/>
    <w:rsid w:val="00E141AB"/>
    <w:rsid w:val="00E14414"/>
    <w:rsid w:val="00E14812"/>
    <w:rsid w:val="00E151B8"/>
    <w:rsid w:val="00E15231"/>
    <w:rsid w:val="00E15DDE"/>
    <w:rsid w:val="00E1678E"/>
    <w:rsid w:val="00E17B19"/>
    <w:rsid w:val="00E2021C"/>
    <w:rsid w:val="00E2339E"/>
    <w:rsid w:val="00E24AFF"/>
    <w:rsid w:val="00E27101"/>
    <w:rsid w:val="00E300BB"/>
    <w:rsid w:val="00E31ACD"/>
    <w:rsid w:val="00E3245B"/>
    <w:rsid w:val="00E32DCD"/>
    <w:rsid w:val="00E32DF0"/>
    <w:rsid w:val="00E33F93"/>
    <w:rsid w:val="00E344F6"/>
    <w:rsid w:val="00E3707B"/>
    <w:rsid w:val="00E37B1B"/>
    <w:rsid w:val="00E41016"/>
    <w:rsid w:val="00E43C69"/>
    <w:rsid w:val="00E44D6C"/>
    <w:rsid w:val="00E45DD0"/>
    <w:rsid w:val="00E50685"/>
    <w:rsid w:val="00E55B96"/>
    <w:rsid w:val="00E57F6B"/>
    <w:rsid w:val="00E609CE"/>
    <w:rsid w:val="00E6234F"/>
    <w:rsid w:val="00E630B2"/>
    <w:rsid w:val="00E6723D"/>
    <w:rsid w:val="00E67253"/>
    <w:rsid w:val="00E67AC7"/>
    <w:rsid w:val="00E704C2"/>
    <w:rsid w:val="00E7134F"/>
    <w:rsid w:val="00E72651"/>
    <w:rsid w:val="00E7342C"/>
    <w:rsid w:val="00E736E9"/>
    <w:rsid w:val="00E74746"/>
    <w:rsid w:val="00E76363"/>
    <w:rsid w:val="00E807C2"/>
    <w:rsid w:val="00E82F26"/>
    <w:rsid w:val="00E83D82"/>
    <w:rsid w:val="00E90BE3"/>
    <w:rsid w:val="00E91374"/>
    <w:rsid w:val="00E91D81"/>
    <w:rsid w:val="00E92BC2"/>
    <w:rsid w:val="00E93031"/>
    <w:rsid w:val="00E953FD"/>
    <w:rsid w:val="00E96A15"/>
    <w:rsid w:val="00EA010E"/>
    <w:rsid w:val="00EA28AB"/>
    <w:rsid w:val="00EA356B"/>
    <w:rsid w:val="00EA3775"/>
    <w:rsid w:val="00EA4DB7"/>
    <w:rsid w:val="00EA4FEC"/>
    <w:rsid w:val="00EA6FBF"/>
    <w:rsid w:val="00EB04BA"/>
    <w:rsid w:val="00EB1E33"/>
    <w:rsid w:val="00EB4DA6"/>
    <w:rsid w:val="00EB508B"/>
    <w:rsid w:val="00EB7A64"/>
    <w:rsid w:val="00EB7B0A"/>
    <w:rsid w:val="00EC0881"/>
    <w:rsid w:val="00EC4119"/>
    <w:rsid w:val="00EC7432"/>
    <w:rsid w:val="00EC74F9"/>
    <w:rsid w:val="00ED13DE"/>
    <w:rsid w:val="00ED1996"/>
    <w:rsid w:val="00ED2843"/>
    <w:rsid w:val="00ED2F55"/>
    <w:rsid w:val="00ED394A"/>
    <w:rsid w:val="00ED3DF7"/>
    <w:rsid w:val="00ED5ED8"/>
    <w:rsid w:val="00ED6275"/>
    <w:rsid w:val="00ED7A2C"/>
    <w:rsid w:val="00ED7C9D"/>
    <w:rsid w:val="00EE0C95"/>
    <w:rsid w:val="00EE3F0F"/>
    <w:rsid w:val="00EE41F4"/>
    <w:rsid w:val="00EE4748"/>
    <w:rsid w:val="00EE54F5"/>
    <w:rsid w:val="00EE798C"/>
    <w:rsid w:val="00EF0199"/>
    <w:rsid w:val="00EF14E9"/>
    <w:rsid w:val="00EF15F1"/>
    <w:rsid w:val="00F0263C"/>
    <w:rsid w:val="00F02810"/>
    <w:rsid w:val="00F02DD9"/>
    <w:rsid w:val="00F0353A"/>
    <w:rsid w:val="00F0402A"/>
    <w:rsid w:val="00F0562C"/>
    <w:rsid w:val="00F07266"/>
    <w:rsid w:val="00F0777D"/>
    <w:rsid w:val="00F07E7B"/>
    <w:rsid w:val="00F1149B"/>
    <w:rsid w:val="00F11E0E"/>
    <w:rsid w:val="00F16313"/>
    <w:rsid w:val="00F1700E"/>
    <w:rsid w:val="00F175BA"/>
    <w:rsid w:val="00F20820"/>
    <w:rsid w:val="00F20FF1"/>
    <w:rsid w:val="00F2369A"/>
    <w:rsid w:val="00F24317"/>
    <w:rsid w:val="00F27AC7"/>
    <w:rsid w:val="00F3183C"/>
    <w:rsid w:val="00F32641"/>
    <w:rsid w:val="00F32FCB"/>
    <w:rsid w:val="00F338F5"/>
    <w:rsid w:val="00F34974"/>
    <w:rsid w:val="00F35457"/>
    <w:rsid w:val="00F3595B"/>
    <w:rsid w:val="00F3658C"/>
    <w:rsid w:val="00F367F3"/>
    <w:rsid w:val="00F36A26"/>
    <w:rsid w:val="00F41DFB"/>
    <w:rsid w:val="00F41F54"/>
    <w:rsid w:val="00F426A6"/>
    <w:rsid w:val="00F429FD"/>
    <w:rsid w:val="00F4623C"/>
    <w:rsid w:val="00F46AD7"/>
    <w:rsid w:val="00F53821"/>
    <w:rsid w:val="00F56399"/>
    <w:rsid w:val="00F610F7"/>
    <w:rsid w:val="00F63695"/>
    <w:rsid w:val="00F66C30"/>
    <w:rsid w:val="00F67AB3"/>
    <w:rsid w:val="00F67D99"/>
    <w:rsid w:val="00F70113"/>
    <w:rsid w:val="00F703B8"/>
    <w:rsid w:val="00F71D73"/>
    <w:rsid w:val="00F72351"/>
    <w:rsid w:val="00F72D94"/>
    <w:rsid w:val="00F74665"/>
    <w:rsid w:val="00F746E3"/>
    <w:rsid w:val="00F76C17"/>
    <w:rsid w:val="00F7709C"/>
    <w:rsid w:val="00F7750A"/>
    <w:rsid w:val="00F80006"/>
    <w:rsid w:val="00F80084"/>
    <w:rsid w:val="00F900F7"/>
    <w:rsid w:val="00F90E58"/>
    <w:rsid w:val="00F91CA6"/>
    <w:rsid w:val="00F95676"/>
    <w:rsid w:val="00F96401"/>
    <w:rsid w:val="00F9690B"/>
    <w:rsid w:val="00FA3F8B"/>
    <w:rsid w:val="00FA56FF"/>
    <w:rsid w:val="00FA5E5F"/>
    <w:rsid w:val="00FA767D"/>
    <w:rsid w:val="00FB1FB6"/>
    <w:rsid w:val="00FB5D44"/>
    <w:rsid w:val="00FB693B"/>
    <w:rsid w:val="00FC1A32"/>
    <w:rsid w:val="00FC1BD6"/>
    <w:rsid w:val="00FC36E6"/>
    <w:rsid w:val="00FC3C96"/>
    <w:rsid w:val="00FC4957"/>
    <w:rsid w:val="00FC60A0"/>
    <w:rsid w:val="00FC6B71"/>
    <w:rsid w:val="00FC7593"/>
    <w:rsid w:val="00FD0601"/>
    <w:rsid w:val="00FD2470"/>
    <w:rsid w:val="00FD5823"/>
    <w:rsid w:val="00FD5C66"/>
    <w:rsid w:val="00FD7BE0"/>
    <w:rsid w:val="00FE1054"/>
    <w:rsid w:val="00FE1187"/>
    <w:rsid w:val="00FE1BF4"/>
    <w:rsid w:val="00FE1C27"/>
    <w:rsid w:val="00FE5C31"/>
    <w:rsid w:val="00FE645D"/>
    <w:rsid w:val="00FF02FB"/>
    <w:rsid w:val="00FF0F20"/>
    <w:rsid w:val="00FF1B0E"/>
    <w:rsid w:val="00FF1E52"/>
    <w:rsid w:val="00FF268A"/>
    <w:rsid w:val="00FF748B"/>
    <w:rsid w:val="028C664A"/>
    <w:rsid w:val="03896C75"/>
    <w:rsid w:val="05D42735"/>
    <w:rsid w:val="062678BD"/>
    <w:rsid w:val="0696666C"/>
    <w:rsid w:val="07A76DC4"/>
    <w:rsid w:val="08744CE5"/>
    <w:rsid w:val="08F83CE5"/>
    <w:rsid w:val="096C3B49"/>
    <w:rsid w:val="0BB91BF7"/>
    <w:rsid w:val="0F6C6FAD"/>
    <w:rsid w:val="0FDB5AFA"/>
    <w:rsid w:val="1128233B"/>
    <w:rsid w:val="1170203B"/>
    <w:rsid w:val="120B758D"/>
    <w:rsid w:val="143D4CD7"/>
    <w:rsid w:val="147A5E14"/>
    <w:rsid w:val="14D85F6F"/>
    <w:rsid w:val="156B3351"/>
    <w:rsid w:val="16496BC0"/>
    <w:rsid w:val="169D2E4C"/>
    <w:rsid w:val="16D847D0"/>
    <w:rsid w:val="17783D44"/>
    <w:rsid w:val="17A417B8"/>
    <w:rsid w:val="18ED7A84"/>
    <w:rsid w:val="19C432D6"/>
    <w:rsid w:val="19E908CD"/>
    <w:rsid w:val="19E96889"/>
    <w:rsid w:val="19F77E03"/>
    <w:rsid w:val="1A980DF6"/>
    <w:rsid w:val="1E674B72"/>
    <w:rsid w:val="20797D96"/>
    <w:rsid w:val="20F62094"/>
    <w:rsid w:val="21290752"/>
    <w:rsid w:val="23590CFC"/>
    <w:rsid w:val="27080E58"/>
    <w:rsid w:val="29A22C0C"/>
    <w:rsid w:val="2AA01F44"/>
    <w:rsid w:val="2AA07018"/>
    <w:rsid w:val="2AC95AD6"/>
    <w:rsid w:val="2BFB3D21"/>
    <w:rsid w:val="2CF42583"/>
    <w:rsid w:val="2D6F1C17"/>
    <w:rsid w:val="2FCA4BD2"/>
    <w:rsid w:val="30144363"/>
    <w:rsid w:val="30E877DE"/>
    <w:rsid w:val="31A737AC"/>
    <w:rsid w:val="31F962A6"/>
    <w:rsid w:val="3351534B"/>
    <w:rsid w:val="37E72E71"/>
    <w:rsid w:val="3A4F49E1"/>
    <w:rsid w:val="3BED7CBB"/>
    <w:rsid w:val="3BF5D113"/>
    <w:rsid w:val="3D2D1C7E"/>
    <w:rsid w:val="3DF1704D"/>
    <w:rsid w:val="3DFF76C8"/>
    <w:rsid w:val="3F8434E5"/>
    <w:rsid w:val="406334F2"/>
    <w:rsid w:val="40A8048F"/>
    <w:rsid w:val="40BA4A2D"/>
    <w:rsid w:val="4289104B"/>
    <w:rsid w:val="433C0D0A"/>
    <w:rsid w:val="446F4A3C"/>
    <w:rsid w:val="46D11996"/>
    <w:rsid w:val="46D30747"/>
    <w:rsid w:val="4787562B"/>
    <w:rsid w:val="48056462"/>
    <w:rsid w:val="48AB7C8F"/>
    <w:rsid w:val="49185668"/>
    <w:rsid w:val="4AAE0F6A"/>
    <w:rsid w:val="4B2D12E0"/>
    <w:rsid w:val="4BEB6B31"/>
    <w:rsid w:val="4C781BF9"/>
    <w:rsid w:val="4D453F63"/>
    <w:rsid w:val="4DB218D5"/>
    <w:rsid w:val="4DD36371"/>
    <w:rsid w:val="4DD81D53"/>
    <w:rsid w:val="4ECC4976"/>
    <w:rsid w:val="4F4C5EBA"/>
    <w:rsid w:val="4FD21AF4"/>
    <w:rsid w:val="515A2C19"/>
    <w:rsid w:val="52D92ACB"/>
    <w:rsid w:val="52EB3749"/>
    <w:rsid w:val="55055035"/>
    <w:rsid w:val="58DF8B24"/>
    <w:rsid w:val="59EC52E4"/>
    <w:rsid w:val="5B851896"/>
    <w:rsid w:val="5C6A21FF"/>
    <w:rsid w:val="5CA67F0E"/>
    <w:rsid w:val="5CFB69AF"/>
    <w:rsid w:val="5E042794"/>
    <w:rsid w:val="5FDC293E"/>
    <w:rsid w:val="60380F23"/>
    <w:rsid w:val="63F7C3C0"/>
    <w:rsid w:val="64AA2211"/>
    <w:rsid w:val="65873C70"/>
    <w:rsid w:val="658E1206"/>
    <w:rsid w:val="67AC4C4C"/>
    <w:rsid w:val="67D40F78"/>
    <w:rsid w:val="68E10D96"/>
    <w:rsid w:val="68F05E87"/>
    <w:rsid w:val="699C1031"/>
    <w:rsid w:val="69B813AB"/>
    <w:rsid w:val="6AD21D90"/>
    <w:rsid w:val="6BB640C5"/>
    <w:rsid w:val="6D850E01"/>
    <w:rsid w:val="6DBE3EEA"/>
    <w:rsid w:val="6FC31F0C"/>
    <w:rsid w:val="6FE969BF"/>
    <w:rsid w:val="6FFD4077"/>
    <w:rsid w:val="70657DB3"/>
    <w:rsid w:val="73566872"/>
    <w:rsid w:val="74D70DF7"/>
    <w:rsid w:val="74DECDF3"/>
    <w:rsid w:val="764D1724"/>
    <w:rsid w:val="76D84857"/>
    <w:rsid w:val="78217E0E"/>
    <w:rsid w:val="789F3DA6"/>
    <w:rsid w:val="78A52377"/>
    <w:rsid w:val="7A50047A"/>
    <w:rsid w:val="7AEF08F7"/>
    <w:rsid w:val="7B166252"/>
    <w:rsid w:val="7B5B7497"/>
    <w:rsid w:val="7DCE5C3B"/>
    <w:rsid w:val="7FEB23B0"/>
    <w:rsid w:val="9EFC19DD"/>
    <w:rsid w:val="BB57DFDB"/>
    <w:rsid w:val="BE7F7592"/>
    <w:rsid w:val="FECBD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jc w:val="center"/>
      <w:outlineLvl w:val="0"/>
    </w:pPr>
    <w:rPr>
      <w:rFonts w:ascii="宋体" w:hAnsi="宋体"/>
      <w:b/>
      <w:sz w:val="36"/>
    </w:rPr>
  </w:style>
  <w:style w:type="paragraph" w:styleId="3">
    <w:name w:val="heading 2"/>
    <w:basedOn w:val="1"/>
    <w:next w:val="1"/>
    <w:link w:val="67"/>
    <w:qFormat/>
    <w:uiPriority w:val="0"/>
    <w:pPr>
      <w:keepNext/>
      <w:keepLines/>
      <w:spacing w:before="260" w:after="260" w:line="413" w:lineRule="auto"/>
      <w:jc w:val="center"/>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69"/>
    <w:qFormat/>
    <w:uiPriority w:val="99"/>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0"/>
    <w:qFormat/>
    <w:uiPriority w:val="99"/>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1"/>
    <w:qFormat/>
    <w:uiPriority w:val="0"/>
    <w:pPr>
      <w:spacing w:line="240" w:lineRule="atLeast"/>
      <w:ind w:left="3920" w:firstLine="420"/>
      <w:jc w:val="center"/>
      <w:outlineLvl w:val="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link w:val="74"/>
    <w:qFormat/>
    <w:uiPriority w:val="39"/>
    <w:pPr>
      <w:spacing w:line="360" w:lineRule="auto"/>
      <w:jc w:val="left"/>
    </w:pPr>
    <w:rPr>
      <w:b/>
      <w:sz w:val="24"/>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5"/>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spacing w:line="360" w:lineRule="auto"/>
      <w:ind w:left="560" w:leftChars="200"/>
      <w:jc w:val="left"/>
    </w:pPr>
    <w:rPr>
      <w:sz w:val="24"/>
    </w:r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7"/>
    <w:qFormat/>
    <w:uiPriority w:val="0"/>
    <w:pPr>
      <w:spacing w:after="120" w:line="240" w:lineRule="auto"/>
      <w:ind w:left="420" w:leftChars="200" w:firstLine="200" w:firstLineChars="200"/>
    </w:p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2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正文缩进 Char"/>
    <w:link w:val="15"/>
    <w:qFormat/>
    <w:uiPriority w:val="99"/>
    <w:rPr>
      <w:kern w:val="2"/>
      <w:sz w:val="24"/>
    </w:rPr>
  </w:style>
  <w:style w:type="character" w:customStyle="1" w:styleId="70">
    <w:name w:val="批注文字 Char"/>
    <w:link w:val="19"/>
    <w:qFormat/>
    <w:uiPriority w:val="99"/>
    <w:rPr>
      <w:sz w:val="24"/>
    </w:rPr>
  </w:style>
  <w:style w:type="character" w:customStyle="1" w:styleId="71">
    <w:name w:val="正文文本缩进 Char"/>
    <w:link w:val="23"/>
    <w:qFormat/>
    <w:uiPriority w:val="0"/>
    <w:rPr>
      <w:kern w:val="2"/>
      <w:sz w:val="44"/>
    </w:rPr>
  </w:style>
  <w:style w:type="character" w:customStyle="1" w:styleId="72">
    <w:name w:val="日期 Char"/>
    <w:link w:val="32"/>
    <w:qFormat/>
    <w:uiPriority w:val="0"/>
    <w:rPr>
      <w:kern w:val="2"/>
      <w:sz w:val="28"/>
    </w:rPr>
  </w:style>
  <w:style w:type="character" w:customStyle="1" w:styleId="73">
    <w:name w:val="正文文本缩进 2 Char"/>
    <w:link w:val="33"/>
    <w:qFormat/>
    <w:uiPriority w:val="0"/>
    <w:rPr>
      <w:kern w:val="2"/>
      <w:sz w:val="28"/>
    </w:rPr>
  </w:style>
  <w:style w:type="character" w:customStyle="1" w:styleId="74">
    <w:name w:val="目录 1 Char"/>
    <w:link w:val="37"/>
    <w:qFormat/>
    <w:uiPriority w:val="0"/>
    <w:rPr>
      <w:rFonts w:ascii="Times New Roman" w:hAnsi="Times New Roman" w:eastAsia="宋体"/>
      <w:b/>
      <w:sz w:val="24"/>
    </w:rPr>
  </w:style>
  <w:style w:type="character" w:customStyle="1" w:styleId="75">
    <w:name w:val="脚注文本 Char"/>
    <w:link w:val="40"/>
    <w:qFormat/>
    <w:uiPriority w:val="0"/>
    <w:rPr>
      <w:kern w:val="2"/>
      <w:sz w:val="18"/>
    </w:rPr>
  </w:style>
  <w:style w:type="character" w:customStyle="1" w:styleId="76">
    <w:name w:val="批注主题 Char"/>
    <w:link w:val="54"/>
    <w:qFormat/>
    <w:uiPriority w:val="0"/>
  </w:style>
  <w:style w:type="character" w:customStyle="1" w:styleId="77">
    <w:name w:val="正文首行缩进 2 Char"/>
    <w:link w:val="56"/>
    <w:qFormat/>
    <w:uiPriority w:val="0"/>
  </w:style>
  <w:style w:type="character" w:customStyle="1" w:styleId="78">
    <w:name w:val="font1"/>
    <w:qFormat/>
    <w:uiPriority w:val="0"/>
    <w:rPr>
      <w:color w:val="000000"/>
      <w:sz w:val="18"/>
    </w:rPr>
  </w:style>
  <w:style w:type="character" w:customStyle="1" w:styleId="79">
    <w:name w:val="文字 Char"/>
    <w:link w:val="80"/>
    <w:qFormat/>
    <w:uiPriority w:val="0"/>
    <w:rPr>
      <w:rFonts w:ascii="宋体"/>
      <w:kern w:val="2"/>
      <w:sz w:val="28"/>
    </w:rPr>
  </w:style>
  <w:style w:type="paragraph" w:customStyle="1" w:styleId="80">
    <w:name w:val="文字"/>
    <w:basedOn w:val="1"/>
    <w:link w:val="79"/>
    <w:qFormat/>
    <w:uiPriority w:val="0"/>
    <w:pPr>
      <w:tabs>
        <w:tab w:val="left" w:pos="8520"/>
      </w:tabs>
      <w:spacing w:line="312" w:lineRule="auto"/>
      <w:ind w:right="-210" w:firstLine="556"/>
    </w:pPr>
    <w:rPr>
      <w:rFonts w:ascii="宋体"/>
    </w:rPr>
  </w:style>
  <w:style w:type="character" w:customStyle="1" w:styleId="81">
    <w:name w:val="标书正文:  0.74 厘米 Char1"/>
    <w:qFormat/>
    <w:uiPriority w:val="0"/>
    <w:rPr>
      <w:rFonts w:eastAsia="宋体"/>
      <w:kern w:val="2"/>
      <w:sz w:val="24"/>
      <w:lang w:val="en-US" w:eastAsia="zh-CN"/>
    </w:rPr>
  </w:style>
  <w:style w:type="character" w:customStyle="1" w:styleId="82">
    <w:name w:val="正文 + 三号 Char"/>
    <w:qFormat/>
    <w:uiPriority w:val="0"/>
    <w:rPr>
      <w:rFonts w:eastAsia="宋体"/>
      <w:kern w:val="2"/>
      <w:sz w:val="21"/>
      <w:lang w:val="en-US" w:eastAsia="zh-CN"/>
    </w:rPr>
  </w:style>
  <w:style w:type="character" w:customStyle="1" w:styleId="83">
    <w:name w:val="top-det1"/>
    <w:qFormat/>
    <w:uiPriority w:val="0"/>
    <w:rPr>
      <w:b/>
      <w:color w:val="000000"/>
    </w:rPr>
  </w:style>
  <w:style w:type="character" w:customStyle="1" w:styleId="84">
    <w:name w:val="Char Char"/>
    <w:qFormat/>
    <w:uiPriority w:val="0"/>
    <w:rPr>
      <w:rFonts w:ascii="宋体" w:hAnsi="宋体" w:eastAsia="宋体"/>
      <w:kern w:val="2"/>
      <w:sz w:val="24"/>
      <w:lang w:val="en-US" w:eastAsia="zh-CN" w:bidi="ar-SA"/>
    </w:rPr>
  </w:style>
  <w:style w:type="character" w:customStyle="1" w:styleId="85">
    <w:name w:val="Table Text Char"/>
    <w:link w:val="86"/>
    <w:qFormat/>
    <w:uiPriority w:val="0"/>
    <w:rPr>
      <w:rFonts w:ascii="Arial" w:hAnsi="Arial"/>
      <w:kern w:val="2"/>
      <w:sz w:val="18"/>
      <w:lang w:val="en-US" w:eastAsia="zh-CN" w:bidi="ar-SA"/>
    </w:rPr>
  </w:style>
  <w:style w:type="paragraph" w:customStyle="1" w:styleId="86">
    <w:name w:val="Table Text"/>
    <w:link w:val="85"/>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Table Text Char Char Char Char"/>
    <w:link w:val="88"/>
    <w:qFormat/>
    <w:uiPriority w:val="0"/>
    <w:rPr>
      <w:rFonts w:ascii="Arial" w:hAnsi="Arial"/>
      <w:kern w:val="2"/>
      <w:sz w:val="18"/>
      <w:lang w:val="en-US" w:eastAsia="zh-CN" w:bidi="ar-SA"/>
    </w:rPr>
  </w:style>
  <w:style w:type="paragraph" w:customStyle="1" w:styleId="88">
    <w:name w:val="Table Text Char Char Char"/>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未命名11"/>
    <w:qFormat/>
    <w:uiPriority w:val="0"/>
    <w:rPr>
      <w:color w:val="77FFFF"/>
      <w:sz w:val="24"/>
    </w:rPr>
  </w:style>
  <w:style w:type="character" w:customStyle="1" w:styleId="90">
    <w:name w:val="content-white1"/>
    <w:qFormat/>
    <w:uiPriority w:val="0"/>
    <w:rPr>
      <w:rFonts w:ascii="_x000B__x000C_" w:hAnsi="_x000B__x000C_"/>
      <w:color w:val="auto"/>
      <w:sz w:val="18"/>
      <w:u w:val="none"/>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Char Char6"/>
    <w:qFormat/>
    <w:uiPriority w:val="0"/>
    <w:rPr>
      <w:rFonts w:ascii="仿宋_GB2312" w:eastAsia="仿宋_GB2312"/>
      <w:kern w:val="2"/>
      <w:sz w:val="32"/>
    </w:rPr>
  </w:style>
  <w:style w:type="character" w:customStyle="1" w:styleId="93">
    <w:name w:val="Char Char7"/>
    <w:qFormat/>
    <w:uiPriority w:val="0"/>
    <w:rPr>
      <w:rFonts w:ascii="宋体" w:hAnsi="宋体" w:eastAsia="宋体"/>
      <w:kern w:val="2"/>
      <w:sz w:val="28"/>
    </w:rPr>
  </w:style>
  <w:style w:type="character" w:customStyle="1" w:styleId="94">
    <w:name w:val="Table Text Char1 Char"/>
    <w:qFormat/>
    <w:uiPriority w:val="0"/>
    <w:rPr>
      <w:rFonts w:ascii="Arial" w:hAnsi="Arial"/>
      <w:kern w:val="2"/>
      <w:sz w:val="18"/>
      <w:lang w:val="en-US" w:eastAsia="zh-CN" w:bidi="ar-SA"/>
    </w:rPr>
  </w:style>
  <w:style w:type="character" w:customStyle="1" w:styleId="95">
    <w:name w:val="H2 Char"/>
    <w:qFormat/>
    <w:uiPriority w:val="0"/>
    <w:rPr>
      <w:rFonts w:ascii="Arial" w:hAnsi="Arial" w:eastAsia="宋体"/>
      <w:kern w:val="2"/>
      <w:sz w:val="28"/>
      <w:lang w:val="en-US" w:eastAsia="zh-CN"/>
    </w:rPr>
  </w:style>
  <w:style w:type="character" w:customStyle="1" w:styleId="96">
    <w:name w:val="Char Char5"/>
    <w:qFormat/>
    <w:uiPriority w:val="0"/>
    <w:rPr>
      <w:rFonts w:ascii="Arial" w:hAnsi="Arial" w:eastAsia="宋体"/>
      <w:b/>
      <w:smallCaps/>
      <w:kern w:val="28"/>
      <w:sz w:val="36"/>
      <w:lang w:val="en-US" w:eastAsia="en-US"/>
    </w:rPr>
  </w:style>
  <w:style w:type="character" w:customStyle="1" w:styleId="97">
    <w:name w:val="Char Char3"/>
    <w:qFormat/>
    <w:uiPriority w:val="0"/>
    <w:rPr>
      <w:rFonts w:eastAsia="宋体"/>
      <w:kern w:val="2"/>
      <w:sz w:val="18"/>
      <w:lang w:val="en-US" w:eastAsia="zh-CN"/>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v151"/>
    <w:qFormat/>
    <w:uiPriority w:val="0"/>
    <w:rPr>
      <w:sz w:val="18"/>
    </w:rPr>
  </w:style>
  <w:style w:type="character" w:customStyle="1" w:styleId="100">
    <w:name w:val="样式 宋体"/>
    <w:qFormat/>
    <w:uiPriority w:val="0"/>
    <w:rPr>
      <w:rFonts w:ascii="宋体" w:hAnsi="宋体" w:eastAsia="宋体"/>
      <w:sz w:val="28"/>
    </w:rPr>
  </w:style>
  <w:style w:type="character" w:customStyle="1" w:styleId="101">
    <w:name w:val="Char Char11"/>
    <w:qFormat/>
    <w:uiPriority w:val="0"/>
    <w:rPr>
      <w:rFonts w:ascii="宋体"/>
      <w:kern w:val="2"/>
      <w:sz w:val="28"/>
    </w:rPr>
  </w:style>
  <w:style w:type="character" w:customStyle="1" w:styleId="102">
    <w:name w:val="正文文本缩进 2 字符"/>
    <w:qFormat/>
    <w:uiPriority w:val="0"/>
    <w:rPr>
      <w:kern w:val="2"/>
      <w:sz w:val="28"/>
    </w:rPr>
  </w:style>
  <w:style w:type="character" w:customStyle="1" w:styleId="103">
    <w:name w:val="Char Char2"/>
    <w:qFormat/>
    <w:uiPriority w:val="0"/>
    <w:rPr>
      <w:rFonts w:eastAsia="宋体"/>
      <w:kern w:val="2"/>
      <w:sz w:val="18"/>
      <w:lang w:val="en-US" w:eastAsia="zh-CN"/>
    </w:rPr>
  </w:style>
  <w:style w:type="character" w:customStyle="1" w:styleId="104">
    <w:name w:val="crowed11"/>
    <w:qFormat/>
    <w:uiPriority w:val="0"/>
    <w:rPr>
      <w:rFonts w:hint="default" w:ascii="_x000B__x000C_" w:hAnsi="_x000B__x000C_"/>
      <w:sz w:val="24"/>
    </w:rPr>
  </w:style>
  <w:style w:type="character" w:customStyle="1" w:styleId="105">
    <w:name w:val="Char Char4"/>
    <w:qFormat/>
    <w:uiPriority w:val="0"/>
    <w:rPr>
      <w:rFonts w:eastAsia="宋体"/>
      <w:b/>
      <w:kern w:val="2"/>
      <w:sz w:val="21"/>
      <w:lang w:val="en-US" w:eastAsia="zh-CN"/>
    </w:rPr>
  </w:style>
  <w:style w:type="character" w:customStyle="1" w:styleId="106">
    <w:name w:val="title_emph1"/>
    <w:qFormat/>
    <w:uiPriority w:val="0"/>
    <w:rPr>
      <w:rFonts w:hint="default" w:ascii="Arial" w:hAnsi="Arial"/>
      <w:b/>
      <w:sz w:val="20"/>
    </w:rPr>
  </w:style>
  <w:style w:type="paragraph" w:customStyle="1" w:styleId="107">
    <w:name w:val="1"/>
    <w:basedOn w:val="1"/>
    <w:next w:val="30"/>
    <w:qFormat/>
    <w:uiPriority w:val="0"/>
    <w:rPr>
      <w:rFonts w:ascii="宋体" w:hAnsi="Courier New"/>
      <w:sz w:val="21"/>
    </w:rPr>
  </w:style>
  <w:style w:type="paragraph" w:customStyle="1" w:styleId="108">
    <w:name w:val="正文（首行不缩进）"/>
    <w:basedOn w:val="1"/>
    <w:qFormat/>
    <w:uiPriority w:val="0"/>
    <w:pPr>
      <w:autoSpaceDE w:val="0"/>
      <w:autoSpaceDN w:val="0"/>
      <w:adjustRightInd w:val="0"/>
      <w:spacing w:line="360" w:lineRule="auto"/>
      <w:jc w:val="left"/>
    </w:pPr>
    <w:rPr>
      <w:kern w:val="0"/>
      <w:sz w:val="21"/>
    </w:rPr>
  </w:style>
  <w:style w:type="paragraph" w:customStyle="1" w:styleId="10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10">
    <w:name w:val="正文 + 三号"/>
    <w:basedOn w:val="1"/>
    <w:qFormat/>
    <w:uiPriority w:val="0"/>
    <w:rPr>
      <w:sz w:val="21"/>
    </w:rPr>
  </w:style>
  <w:style w:type="paragraph" w:customStyle="1" w:styleId="11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12">
    <w:name w:val="Table Contents"/>
    <w:basedOn w:val="22"/>
    <w:qFormat/>
    <w:uiPriority w:val="0"/>
    <w:pPr>
      <w:suppressAutoHyphens/>
      <w:jc w:val="left"/>
    </w:pPr>
    <w:rPr>
      <w:rFonts w:ascii="Times New Roman" w:eastAsia="Times New Roman"/>
      <w:kern w:val="0"/>
      <w:sz w:val="24"/>
    </w:rPr>
  </w:style>
  <w:style w:type="paragraph" w:customStyle="1" w:styleId="1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文本1"/>
    <w:basedOn w:val="1"/>
    <w:qFormat/>
    <w:uiPriority w:val="0"/>
    <w:pPr>
      <w:adjustRightInd w:val="0"/>
      <w:spacing w:line="312" w:lineRule="atLeast"/>
      <w:jc w:val="center"/>
      <w:textAlignment w:val="baseline"/>
    </w:pPr>
    <w:rPr>
      <w:kern w:val="0"/>
      <w:sz w:val="18"/>
    </w:rPr>
  </w:style>
  <w:style w:type="paragraph" w:customStyle="1" w:styleId="115">
    <w:name w:val="Char1 Char Char Char"/>
    <w:basedOn w:val="1"/>
    <w:qFormat/>
    <w:uiPriority w:val="0"/>
    <w:rPr>
      <w:rFonts w:ascii="Tahoma" w:hAnsi="Tahoma"/>
      <w:sz w:val="30"/>
    </w:rPr>
  </w:style>
  <w:style w:type="paragraph" w:customStyle="1" w:styleId="116">
    <w:name w:val="默认段落字体 Para Char Char Char Char Char Char Char Char Char1 Char Char Char Char"/>
    <w:basedOn w:val="1"/>
    <w:qFormat/>
    <w:uiPriority w:val="0"/>
    <w:rPr>
      <w:rFonts w:ascii="Tahoma" w:hAnsi="Tahoma"/>
      <w:sz w:val="24"/>
    </w:rPr>
  </w:style>
  <w:style w:type="paragraph" w:customStyle="1" w:styleId="117">
    <w:name w:val="_Style 116"/>
    <w:qFormat/>
    <w:uiPriority w:val="0"/>
    <w:rPr>
      <w:rFonts w:ascii="Times New Roman" w:hAnsi="Times New Roman" w:eastAsia="宋体" w:cs="Times New Roman"/>
      <w:kern w:val="2"/>
      <w:sz w:val="21"/>
      <w:lang w:val="en-US" w:eastAsia="zh-CN" w:bidi="ar-SA"/>
    </w:rPr>
  </w:style>
  <w:style w:type="paragraph" w:customStyle="1" w:styleId="11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19">
    <w:name w:val="样式 首行缩进:  0.74 厘米"/>
    <w:basedOn w:val="1"/>
    <w:qFormat/>
    <w:uiPriority w:val="0"/>
    <w:pPr>
      <w:spacing w:line="360" w:lineRule="auto"/>
      <w:ind w:firstLine="420"/>
    </w:pPr>
    <w:rPr>
      <w:sz w:val="24"/>
    </w:rPr>
  </w:style>
  <w:style w:type="paragraph" w:customStyle="1" w:styleId="12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1">
    <w:name w:val="首行缩进 1"/>
    <w:basedOn w:val="1"/>
    <w:qFormat/>
    <w:uiPriority w:val="0"/>
    <w:pPr>
      <w:spacing w:after="120" w:line="360" w:lineRule="auto"/>
      <w:ind w:firstLine="200" w:firstLineChars="200"/>
    </w:pPr>
    <w:rPr>
      <w:sz w:val="24"/>
    </w:rPr>
  </w:style>
  <w:style w:type="paragraph" w:customStyle="1" w:styleId="122">
    <w:name w:val="正文4"/>
    <w:basedOn w:val="1"/>
    <w:qFormat/>
    <w:uiPriority w:val="0"/>
    <w:pPr>
      <w:tabs>
        <w:tab w:val="left" w:pos="1275"/>
      </w:tabs>
      <w:spacing w:before="60" w:after="60" w:line="360" w:lineRule="auto"/>
      <w:ind w:left="820" w:leftChars="400" w:hanging="705"/>
    </w:pPr>
    <w:rPr>
      <w:sz w:val="24"/>
    </w:rPr>
  </w:style>
  <w:style w:type="paragraph" w:customStyle="1" w:styleId="123">
    <w:name w:val="Title - Date"/>
    <w:basedOn w:val="53"/>
    <w:next w:val="1"/>
    <w:qFormat/>
    <w:uiPriority w:val="0"/>
    <w:pPr>
      <w:spacing w:before="240" w:after="720"/>
    </w:pPr>
    <w:rPr>
      <w:sz w:val="28"/>
    </w:rPr>
  </w:style>
  <w:style w:type="paragraph" w:customStyle="1" w:styleId="12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2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简单回函地址"/>
    <w:basedOn w:val="1"/>
    <w:qFormat/>
    <w:uiPriority w:val="0"/>
    <w:pPr>
      <w:adjustRightInd w:val="0"/>
      <w:snapToGrid w:val="0"/>
      <w:spacing w:line="360" w:lineRule="auto"/>
    </w:pPr>
    <w:rPr>
      <w:sz w:val="24"/>
    </w:rPr>
  </w:style>
  <w:style w:type="paragraph" w:customStyle="1" w:styleId="127">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28">
    <w:name w:val="正文1"/>
    <w:basedOn w:val="1"/>
    <w:qFormat/>
    <w:uiPriority w:val="0"/>
    <w:pPr>
      <w:spacing w:line="300" w:lineRule="auto"/>
      <w:ind w:firstLine="200" w:firstLineChars="200"/>
    </w:pPr>
    <w:rPr>
      <w:sz w:val="24"/>
    </w:rPr>
  </w:style>
  <w:style w:type="paragraph" w:customStyle="1" w:styleId="129">
    <w:name w:val="Note"/>
    <w:basedOn w:val="1"/>
    <w:qFormat/>
    <w:uiPriority w:val="0"/>
    <w:pPr>
      <w:pBdr>
        <w:top w:val="single" w:color="auto" w:sz="12" w:space="3"/>
        <w:bottom w:val="single" w:color="auto" w:sz="12" w:space="3"/>
      </w:pBdr>
      <w:spacing w:line="360" w:lineRule="auto"/>
    </w:pPr>
    <w:rPr>
      <w:sz w:val="24"/>
    </w:rPr>
  </w:style>
  <w:style w:type="paragraph" w:customStyle="1" w:styleId="13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1">
    <w:name w:val="表格文本"/>
    <w:qFormat/>
    <w:uiPriority w:val="0"/>
    <w:pPr>
      <w:tabs>
        <w:tab w:val="decimal" w:pos="0"/>
      </w:tabs>
    </w:pPr>
    <w:rPr>
      <w:rFonts w:ascii="Arial" w:hAnsi="Arial" w:eastAsia="宋体" w:cs="Times New Roman"/>
      <w:sz w:val="21"/>
      <w:lang w:val="en-US" w:eastAsia="zh-CN" w:bidi="ar-SA"/>
    </w:rPr>
  </w:style>
  <w:style w:type="paragraph" w:customStyle="1" w:styleId="132">
    <w:name w:val="Char Char Char Char Char"/>
    <w:basedOn w:val="1"/>
    <w:qFormat/>
    <w:uiPriority w:val="0"/>
    <w:pPr>
      <w:tabs>
        <w:tab w:val="left" w:pos="425"/>
      </w:tabs>
      <w:ind w:left="1620" w:hanging="360"/>
    </w:pPr>
    <w:rPr>
      <w:rFonts w:ascii="Tahoma" w:hAnsi="Tahoma"/>
      <w:sz w:val="24"/>
    </w:rPr>
  </w:style>
  <w:style w:type="paragraph" w:customStyle="1" w:styleId="13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头文本"/>
    <w:qFormat/>
    <w:uiPriority w:val="0"/>
    <w:pPr>
      <w:jc w:val="center"/>
    </w:pPr>
    <w:rPr>
      <w:rFonts w:ascii="Arial" w:hAnsi="Arial" w:eastAsia="宋体" w:cs="Times New Roman"/>
      <w:b/>
      <w:sz w:val="21"/>
      <w:lang w:val="en-US" w:eastAsia="zh-CN" w:bidi="ar-SA"/>
    </w:rPr>
  </w:style>
  <w:style w:type="paragraph" w:customStyle="1" w:styleId="13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36">
    <w:name w:val="Char Char Char Char Char Char Char"/>
    <w:basedOn w:val="17"/>
    <w:qFormat/>
    <w:uiPriority w:val="0"/>
    <w:rPr>
      <w:rFonts w:ascii="宋体" w:hAnsi="Tahoma"/>
    </w:rPr>
  </w:style>
  <w:style w:type="paragraph" w:customStyle="1" w:styleId="137">
    <w:name w:val="样式 样式 首行缩进:  2 字符 + 首行缩进:  2 字符"/>
    <w:basedOn w:val="1"/>
    <w:qFormat/>
    <w:uiPriority w:val="0"/>
    <w:pPr>
      <w:numPr>
        <w:ilvl w:val="0"/>
        <w:numId w:val="4"/>
      </w:numPr>
      <w:tabs>
        <w:tab w:val="clear" w:pos="1230"/>
      </w:tabs>
      <w:spacing w:line="360" w:lineRule="auto"/>
      <w:ind w:firstLine="480" w:firstLineChars="200"/>
    </w:pPr>
    <w:rPr>
      <w:sz w:val="24"/>
    </w:rPr>
  </w:style>
  <w:style w:type="paragraph" w:customStyle="1" w:styleId="138">
    <w:name w:val="Char Char Char"/>
    <w:basedOn w:val="1"/>
    <w:qFormat/>
    <w:uiPriority w:val="0"/>
    <w:rPr>
      <w:rFonts w:ascii="Tahoma" w:hAnsi="Tahoma"/>
      <w:sz w:val="24"/>
    </w:rPr>
  </w:style>
  <w:style w:type="paragraph" w:customStyle="1" w:styleId="139">
    <w:name w:val="Char"/>
    <w:basedOn w:val="1"/>
    <w:qFormat/>
    <w:uiPriority w:val="0"/>
    <w:pPr>
      <w:spacing w:line="240" w:lineRule="atLeast"/>
      <w:ind w:left="420" w:firstLine="420"/>
    </w:pPr>
    <w:rPr>
      <w:kern w:val="0"/>
      <w:sz w:val="21"/>
    </w:rPr>
  </w:style>
  <w:style w:type="paragraph" w:customStyle="1" w:styleId="14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41">
    <w:name w:val="标书正文:  0.74 厘米"/>
    <w:basedOn w:val="1"/>
    <w:qFormat/>
    <w:uiPriority w:val="0"/>
    <w:pPr>
      <w:snapToGrid w:val="0"/>
      <w:spacing w:line="360" w:lineRule="auto"/>
      <w:ind w:firstLine="420"/>
    </w:pPr>
    <w:rPr>
      <w:sz w:val="24"/>
    </w:rPr>
  </w:style>
  <w:style w:type="paragraph" w:customStyle="1" w:styleId="142">
    <w:name w:val="标准正文"/>
    <w:basedOn w:val="23"/>
    <w:qFormat/>
    <w:uiPriority w:val="0"/>
    <w:pPr>
      <w:spacing w:before="60" w:after="60" w:line="360" w:lineRule="auto"/>
      <w:ind w:left="0" w:firstLine="482"/>
    </w:pPr>
    <w:rPr>
      <w:rFonts w:ascii="Arial" w:hAnsi="Arial"/>
      <w:sz w:val="24"/>
    </w:rPr>
  </w:style>
  <w:style w:type="paragraph" w:customStyle="1" w:styleId="143">
    <w:name w:val="样式 标题 1 + 居中 段前: 6 磅 段后: 6 磅 行距: 1.5 倍行距"/>
    <w:basedOn w:val="2"/>
    <w:qFormat/>
    <w:uiPriority w:val="0"/>
    <w:pPr>
      <w:keepLines/>
      <w:adjustRightInd w:val="0"/>
      <w:spacing w:before="120" w:after="120" w:line="360" w:lineRule="auto"/>
    </w:pPr>
    <w:rPr>
      <w:rFonts w:ascii="Times New Roman"/>
      <w:b w:val="0"/>
      <w:kern w:val="44"/>
      <w:sz w:val="32"/>
    </w:rPr>
  </w:style>
  <w:style w:type="paragraph" w:customStyle="1" w:styleId="144">
    <w:name w:val="二级条标题"/>
    <w:basedOn w:val="145"/>
    <w:next w:val="113"/>
    <w:qFormat/>
    <w:uiPriority w:val="0"/>
    <w:pPr>
      <w:ind w:left="840"/>
      <w:outlineLvl w:val="3"/>
    </w:pPr>
  </w:style>
  <w:style w:type="paragraph" w:customStyle="1" w:styleId="145">
    <w:name w:val="一级条标题"/>
    <w:basedOn w:val="146"/>
    <w:next w:val="113"/>
    <w:qFormat/>
    <w:uiPriority w:val="0"/>
    <w:pPr>
      <w:numPr>
        <w:numId w:val="0"/>
      </w:numPr>
      <w:spacing w:before="0" w:beforeLines="0" w:after="0" w:afterLines="0"/>
      <w:ind w:left="525"/>
      <w:outlineLvl w:val="2"/>
    </w:pPr>
    <w:rPr>
      <w:sz w:val="21"/>
    </w:rPr>
  </w:style>
  <w:style w:type="paragraph" w:customStyle="1" w:styleId="146">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4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0">
    <w:name w:val="样式4"/>
    <w:basedOn w:val="5"/>
    <w:qFormat/>
    <w:uiPriority w:val="0"/>
    <w:pPr>
      <w:adjustRightInd w:val="0"/>
      <w:snapToGrid w:val="0"/>
    </w:pPr>
  </w:style>
  <w:style w:type="paragraph" w:customStyle="1" w:styleId="15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2">
    <w:name w:val="文本框样式1"/>
    <w:basedOn w:val="1"/>
    <w:qFormat/>
    <w:uiPriority w:val="0"/>
    <w:pPr>
      <w:adjustRightInd w:val="0"/>
      <w:snapToGrid w:val="0"/>
      <w:spacing w:before="60" w:line="180" w:lineRule="exact"/>
      <w:jc w:val="center"/>
    </w:pPr>
    <w:rPr>
      <w:sz w:val="21"/>
    </w:rPr>
  </w:style>
  <w:style w:type="paragraph" w:customStyle="1" w:styleId="153">
    <w:name w:val="Char Char14 Char Char"/>
    <w:basedOn w:val="1"/>
    <w:qFormat/>
    <w:uiPriority w:val="0"/>
    <w:rPr>
      <w:sz w:val="21"/>
      <w:szCs w:val="24"/>
    </w:rPr>
  </w:style>
  <w:style w:type="paragraph" w:customStyle="1" w:styleId="154">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55">
    <w:name w:val="样式3"/>
    <w:basedOn w:val="2"/>
    <w:next w:val="2"/>
    <w:qFormat/>
    <w:uiPriority w:val="0"/>
    <w:pPr>
      <w:keepLines/>
      <w:adjustRightInd w:val="0"/>
      <w:spacing w:before="340" w:after="330" w:line="576" w:lineRule="auto"/>
    </w:pPr>
    <w:rPr>
      <w:rFonts w:ascii="Times New Roman" w:eastAsia="黑体"/>
      <w:b w:val="0"/>
      <w:kern w:val="44"/>
      <w:sz w:val="44"/>
    </w:rPr>
  </w:style>
  <w:style w:type="paragraph" w:customStyle="1" w:styleId="15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5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0">
    <w:name w:val="列出段落1"/>
    <w:basedOn w:val="1"/>
    <w:qFormat/>
    <w:uiPriority w:val="34"/>
    <w:pPr>
      <w:ind w:firstLine="420" w:firstLineChars="200"/>
    </w:pPr>
    <w:rPr>
      <w:rFonts w:ascii="Calibri" w:hAnsi="Calibri"/>
      <w:sz w:val="21"/>
      <w:szCs w:val="24"/>
    </w:rPr>
  </w:style>
  <w:style w:type="paragraph" w:customStyle="1" w:styleId="161">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62">
    <w:name w:val="af"/>
    <w:basedOn w:val="1"/>
    <w:qFormat/>
    <w:uiPriority w:val="0"/>
    <w:pPr>
      <w:widowControl/>
      <w:spacing w:line="300" w:lineRule="atLeast"/>
      <w:jc w:val="left"/>
    </w:pPr>
    <w:rPr>
      <w:rFonts w:ascii="宋体" w:hAnsi="宋体"/>
      <w:kern w:val="0"/>
      <w:sz w:val="18"/>
    </w:rPr>
  </w:style>
  <w:style w:type="paragraph" w:customStyle="1" w:styleId="163">
    <w:name w:val="Title - Revision"/>
    <w:basedOn w:val="53"/>
    <w:qFormat/>
    <w:uiPriority w:val="0"/>
    <w:pPr>
      <w:spacing w:before="720"/>
    </w:pPr>
  </w:style>
  <w:style w:type="paragraph" w:customStyle="1" w:styleId="164">
    <w:name w:val="段落正文"/>
    <w:basedOn w:val="1"/>
    <w:qFormat/>
    <w:uiPriority w:val="0"/>
    <w:pPr>
      <w:spacing w:before="156" w:beforeLines="50" w:line="360" w:lineRule="auto"/>
      <w:ind w:firstLine="200" w:firstLineChars="200"/>
    </w:pPr>
    <w:rPr>
      <w:spacing w:val="2"/>
      <w:sz w:val="24"/>
    </w:rPr>
  </w:style>
  <w:style w:type="paragraph" w:customStyle="1" w:styleId="16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6">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67">
    <w:name w:val="正文表格"/>
    <w:basedOn w:val="1"/>
    <w:qFormat/>
    <w:uiPriority w:val="0"/>
    <w:pPr>
      <w:adjustRightInd w:val="0"/>
      <w:spacing w:before="40" w:after="40"/>
    </w:pPr>
    <w:rPr>
      <w:sz w:val="24"/>
    </w:rPr>
  </w:style>
  <w:style w:type="paragraph" w:customStyle="1" w:styleId="168">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69">
    <w:name w:val="Char1"/>
    <w:basedOn w:val="1"/>
    <w:qFormat/>
    <w:uiPriority w:val="0"/>
    <w:rPr>
      <w:sz w:val="21"/>
    </w:rPr>
  </w:style>
  <w:style w:type="paragraph" w:customStyle="1" w:styleId="170">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71">
    <w:name w:val="默认段落字体 Para Char Char Char Char Char Char Char"/>
    <w:basedOn w:val="1"/>
    <w:qFormat/>
    <w:uiPriority w:val="0"/>
    <w:rPr>
      <w:rFonts w:ascii="Tahoma" w:hAnsi="Tahoma"/>
      <w:sz w:val="24"/>
    </w:rPr>
  </w:style>
  <w:style w:type="paragraph" w:customStyle="1" w:styleId="17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73">
    <w:name w:val="正文字缩2字"/>
    <w:basedOn w:val="1"/>
    <w:qFormat/>
    <w:uiPriority w:val="0"/>
    <w:pPr>
      <w:spacing w:before="60" w:after="60" w:line="360" w:lineRule="auto"/>
      <w:ind w:left="200" w:leftChars="200" w:firstLine="200" w:firstLineChars="200"/>
    </w:pPr>
    <w:rPr>
      <w:sz w:val="24"/>
    </w:rPr>
  </w:style>
  <w:style w:type="paragraph" w:customStyle="1" w:styleId="17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6">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7">
    <w:name w:val="首行缩进"/>
    <w:basedOn w:val="1"/>
    <w:qFormat/>
    <w:uiPriority w:val="0"/>
    <w:pPr>
      <w:numPr>
        <w:ilvl w:val="0"/>
        <w:numId w:val="7"/>
      </w:numPr>
      <w:spacing w:line="360" w:lineRule="auto"/>
    </w:pPr>
    <w:rPr>
      <w:rFonts w:eastAsia="仿宋_GB2312"/>
    </w:rPr>
  </w:style>
  <w:style w:type="paragraph" w:customStyle="1" w:styleId="178">
    <w:name w:val="Char2"/>
    <w:basedOn w:val="1"/>
    <w:qFormat/>
    <w:uiPriority w:val="0"/>
    <w:pPr>
      <w:spacing w:line="240" w:lineRule="atLeast"/>
      <w:ind w:left="420" w:firstLine="420"/>
    </w:pPr>
    <w:rPr>
      <w:kern w:val="0"/>
      <w:sz w:val="21"/>
    </w:rPr>
  </w:style>
  <w:style w:type="paragraph" w:customStyle="1" w:styleId="179">
    <w:name w:val="IN Feature"/>
    <w:next w:val="15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81">
    <w:name w:val="正文文本 21"/>
    <w:basedOn w:val="1"/>
    <w:qFormat/>
    <w:uiPriority w:val="0"/>
    <w:pPr>
      <w:adjustRightInd w:val="0"/>
      <w:spacing w:before="120" w:line="360" w:lineRule="auto"/>
      <w:ind w:firstLine="480"/>
      <w:textAlignment w:val="baseline"/>
    </w:pPr>
    <w:rPr>
      <w:sz w:val="24"/>
    </w:rPr>
  </w:style>
  <w:style w:type="paragraph" w:customStyle="1" w:styleId="182">
    <w:name w:val="表头样式"/>
    <w:basedOn w:val="1"/>
    <w:qFormat/>
    <w:uiPriority w:val="0"/>
    <w:pPr>
      <w:autoSpaceDE w:val="0"/>
      <w:autoSpaceDN w:val="0"/>
      <w:adjustRightInd w:val="0"/>
      <w:spacing w:line="360" w:lineRule="auto"/>
      <w:jc w:val="left"/>
    </w:pPr>
    <w:rPr>
      <w:b/>
      <w:kern w:val="0"/>
      <w:sz w:val="21"/>
    </w:rPr>
  </w:style>
  <w:style w:type="paragraph" w:customStyle="1" w:styleId="183">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84">
    <w:name w:val="样式1"/>
    <w:basedOn w:val="5"/>
    <w:qFormat/>
    <w:uiPriority w:val="0"/>
    <w:pPr>
      <w:tabs>
        <w:tab w:val="left" w:pos="720"/>
      </w:tabs>
      <w:spacing w:before="500" w:after="260" w:line="560" w:lineRule="atLeast"/>
      <w:ind w:left="420" w:hanging="420"/>
    </w:pPr>
  </w:style>
  <w:style w:type="paragraph" w:customStyle="1" w:styleId="18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7">
    <w:name w:val="样式 正文缩进正文（首行缩进两字）表正文正文非缩进特点标题4段1 + 首行缩进:  2 字符"/>
    <w:basedOn w:val="15"/>
    <w:qFormat/>
    <w:uiPriority w:val="0"/>
    <w:pPr>
      <w:ind w:firstLine="480" w:firstLineChars="200"/>
    </w:pPr>
  </w:style>
  <w:style w:type="paragraph" w:customStyle="1" w:styleId="188">
    <w:name w:val="Style Heading 3h3Heading 3 - oldLevel 3 HeadH3level_3PIM 3se..."/>
    <w:basedOn w:val="4"/>
    <w:qFormat/>
    <w:uiPriority w:val="0"/>
    <w:pPr>
      <w:tabs>
        <w:tab w:val="left" w:pos="709"/>
        <w:tab w:val="left" w:pos="1620"/>
      </w:tabs>
      <w:ind w:left="1620" w:hanging="360"/>
    </w:pPr>
  </w:style>
  <w:style w:type="paragraph" w:customStyle="1" w:styleId="189">
    <w:name w:val="样式 行距: 1.5 倍行距1"/>
    <w:basedOn w:val="1"/>
    <w:qFormat/>
    <w:uiPriority w:val="0"/>
    <w:pPr>
      <w:snapToGrid w:val="0"/>
    </w:pPr>
    <w:rPr>
      <w:sz w:val="21"/>
    </w:rPr>
  </w:style>
  <w:style w:type="paragraph" w:customStyle="1" w:styleId="190">
    <w:name w:val="列表项目"/>
    <w:basedOn w:val="1"/>
    <w:qFormat/>
    <w:uiPriority w:val="0"/>
    <w:pPr>
      <w:tabs>
        <w:tab w:val="left" w:pos="420"/>
      </w:tabs>
      <w:spacing w:line="288" w:lineRule="auto"/>
      <w:ind w:left="840" w:leftChars="200" w:hanging="420" w:hangingChars="200"/>
    </w:pPr>
    <w:rPr>
      <w:sz w:val="21"/>
    </w:rPr>
  </w:style>
  <w:style w:type="paragraph" w:customStyle="1" w:styleId="19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4">
    <w:name w:val="Char Char Char Char Char Char Char Char Char Char Char Char Char Char Char Char"/>
    <w:basedOn w:val="1"/>
    <w:qFormat/>
    <w:uiPriority w:val="0"/>
    <w:pPr>
      <w:tabs>
        <w:tab w:val="left" w:pos="360"/>
      </w:tabs>
    </w:pPr>
    <w:rPr>
      <w:sz w:val="24"/>
    </w:rPr>
  </w:style>
  <w:style w:type="paragraph" w:customStyle="1" w:styleId="195">
    <w:name w:val="样式2"/>
    <w:basedOn w:val="5"/>
    <w:qFormat/>
    <w:uiPriority w:val="0"/>
    <w:pPr>
      <w:numPr>
        <w:ilvl w:val="0"/>
        <w:numId w:val="9"/>
      </w:numPr>
      <w:spacing w:before="560" w:line="400" w:lineRule="exact"/>
      <w:jc w:val="center"/>
      <w:outlineLvl w:val="0"/>
    </w:pPr>
    <w:rPr>
      <w:b w:val="0"/>
      <w:sz w:val="44"/>
    </w:rPr>
  </w:style>
  <w:style w:type="paragraph" w:customStyle="1" w:styleId="196">
    <w:name w:val="可研正文"/>
    <w:basedOn w:val="22"/>
    <w:qFormat/>
    <w:uiPriority w:val="0"/>
    <w:pPr>
      <w:adjustRightInd w:val="0"/>
      <w:snapToGrid w:val="0"/>
      <w:spacing w:line="440" w:lineRule="exact"/>
      <w:ind w:firstLine="567"/>
    </w:pPr>
    <w:rPr>
      <w:sz w:val="28"/>
    </w:rPr>
  </w:style>
  <w:style w:type="paragraph" w:customStyle="1" w:styleId="197">
    <w:name w:val="关键词"/>
    <w:basedOn w:val="1"/>
    <w:next w:val="1"/>
    <w:qFormat/>
    <w:uiPriority w:val="0"/>
    <w:pPr>
      <w:spacing w:line="360" w:lineRule="auto"/>
    </w:pPr>
    <w:rPr>
      <w:rFonts w:eastAsia="黑体"/>
      <w:sz w:val="20"/>
    </w:rPr>
  </w:style>
  <w:style w:type="paragraph" w:customStyle="1" w:styleId="19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9">
    <w:name w:val="Char Char1 Char"/>
    <w:basedOn w:val="1"/>
    <w:qFormat/>
    <w:uiPriority w:val="0"/>
    <w:rPr>
      <w:rFonts w:ascii="Tahoma" w:hAnsi="Tahoma"/>
      <w:sz w:val="24"/>
      <w:szCs w:val="24"/>
    </w:rPr>
  </w:style>
  <w:style w:type="paragraph" w:customStyle="1" w:styleId="200">
    <w:name w:val="Char1 Char Char Char1"/>
    <w:basedOn w:val="1"/>
    <w:qFormat/>
    <w:uiPriority w:val="0"/>
    <w:rPr>
      <w:rFonts w:ascii="Tahoma" w:hAnsi="Tahoma"/>
      <w:sz w:val="24"/>
    </w:rPr>
  </w:style>
  <w:style w:type="paragraph" w:customStyle="1" w:styleId="201">
    <w:name w:val="内容标题"/>
    <w:basedOn w:val="17"/>
    <w:qFormat/>
    <w:uiPriority w:val="0"/>
    <w:rPr>
      <w:rFonts w:ascii="Tahoma" w:hAnsi="Tahoma"/>
      <w:sz w:val="24"/>
    </w:rPr>
  </w:style>
  <w:style w:type="paragraph" w:customStyle="1" w:styleId="202">
    <w:name w:val="p0"/>
    <w:basedOn w:val="1"/>
    <w:qFormat/>
    <w:uiPriority w:val="99"/>
    <w:pPr>
      <w:widowControl/>
    </w:pPr>
    <w:rPr>
      <w:kern w:val="0"/>
      <w:sz w:val="21"/>
      <w:szCs w:val="21"/>
    </w:rPr>
  </w:style>
  <w:style w:type="paragraph" w:customStyle="1" w:styleId="20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0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7">
    <w:name w:val="没有缩进（为图形使用）"/>
    <w:basedOn w:val="1"/>
    <w:qFormat/>
    <w:uiPriority w:val="0"/>
    <w:pPr>
      <w:spacing w:before="120" w:after="120" w:line="360" w:lineRule="auto"/>
    </w:pPr>
    <w:rPr>
      <w:sz w:val="24"/>
    </w:rPr>
  </w:style>
  <w:style w:type="paragraph" w:customStyle="1" w:styleId="208">
    <w:name w:val="标题无"/>
    <w:basedOn w:val="1"/>
    <w:qFormat/>
    <w:uiPriority w:val="0"/>
    <w:pPr>
      <w:spacing w:line="360" w:lineRule="auto"/>
    </w:pPr>
    <w:rPr>
      <w:sz w:val="24"/>
    </w:rPr>
  </w:style>
  <w:style w:type="paragraph" w:customStyle="1" w:styleId="209">
    <w:name w:val="表文字"/>
    <w:qFormat/>
    <w:uiPriority w:val="0"/>
    <w:rPr>
      <w:rFonts w:ascii="宋体" w:hAnsi="Times New Roman" w:eastAsia="宋体" w:cs="Times New Roman"/>
      <w:kern w:val="2"/>
      <w:lang w:val="en-US" w:eastAsia="zh-CN" w:bidi="ar-SA"/>
    </w:rPr>
  </w:style>
  <w:style w:type="paragraph" w:customStyle="1" w:styleId="210">
    <w:name w:val="00"/>
    <w:basedOn w:val="1"/>
    <w:qFormat/>
    <w:uiPriority w:val="0"/>
    <w:pPr>
      <w:autoSpaceDE w:val="0"/>
      <w:autoSpaceDN w:val="0"/>
      <w:adjustRightInd w:val="0"/>
      <w:jc w:val="left"/>
    </w:pPr>
    <w:rPr>
      <w:rFonts w:ascii="黑体" w:eastAsia="黑体"/>
      <w:b/>
      <w:kern w:val="0"/>
      <w:sz w:val="20"/>
    </w:rPr>
  </w:style>
  <w:style w:type="paragraph" w:customStyle="1" w:styleId="211">
    <w:name w:val="摘要"/>
    <w:basedOn w:val="1"/>
    <w:next w:val="3"/>
    <w:qFormat/>
    <w:uiPriority w:val="0"/>
    <w:pPr>
      <w:spacing w:line="360" w:lineRule="auto"/>
    </w:pPr>
    <w:rPr>
      <w:rFonts w:eastAsia="黑体"/>
      <w:sz w:val="20"/>
    </w:rPr>
  </w:style>
  <w:style w:type="paragraph" w:customStyle="1" w:styleId="212">
    <w:name w:val="Char Char 字元 字元 字元 Char Char Char Char"/>
    <w:basedOn w:val="1"/>
    <w:qFormat/>
    <w:uiPriority w:val="0"/>
    <w:pPr>
      <w:adjustRightInd w:val="0"/>
      <w:spacing w:line="360" w:lineRule="auto"/>
    </w:pPr>
    <w:rPr>
      <w:kern w:val="0"/>
      <w:sz w:val="24"/>
    </w:rPr>
  </w:style>
  <w:style w:type="paragraph" w:customStyle="1" w:styleId="213">
    <w:name w:val="二级列表"/>
    <w:basedOn w:val="164"/>
    <w:next w:val="164"/>
    <w:qFormat/>
    <w:uiPriority w:val="0"/>
    <w:pPr>
      <w:tabs>
        <w:tab w:val="left" w:pos="2120"/>
      </w:tabs>
      <w:ind w:firstLine="0" w:firstLineChars="0"/>
    </w:pPr>
    <w:rPr>
      <w:b/>
    </w:rPr>
  </w:style>
  <w:style w:type="paragraph" w:customStyle="1" w:styleId="21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5">
    <w:name w:val="图片文字"/>
    <w:basedOn w:val="1"/>
    <w:qFormat/>
    <w:uiPriority w:val="0"/>
    <w:pPr>
      <w:spacing w:line="240" w:lineRule="atLeast"/>
      <w:jc w:val="center"/>
    </w:pPr>
    <w:rPr>
      <w:sz w:val="21"/>
    </w:rPr>
  </w:style>
  <w:style w:type="paragraph" w:customStyle="1" w:styleId="216">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1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9">
    <w:name w:val="表号"/>
    <w:basedOn w:val="1"/>
    <w:qFormat/>
    <w:uiPriority w:val="0"/>
    <w:pPr>
      <w:numPr>
        <w:ilvl w:val="0"/>
        <w:numId w:val="10"/>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0">
    <w:name w:val="正文文本缩进 21"/>
    <w:basedOn w:val="1"/>
    <w:qFormat/>
    <w:uiPriority w:val="0"/>
    <w:pPr>
      <w:adjustRightInd w:val="0"/>
      <w:spacing w:before="120"/>
      <w:ind w:firstLine="420"/>
      <w:textAlignment w:val="baseline"/>
    </w:pPr>
    <w:rPr>
      <w:sz w:val="24"/>
    </w:rPr>
  </w:style>
  <w:style w:type="paragraph" w:customStyle="1" w:styleId="221">
    <w:name w:val="Char2 Char Char Char Char Char Char"/>
    <w:basedOn w:val="1"/>
    <w:qFormat/>
    <w:uiPriority w:val="0"/>
    <w:rPr>
      <w:rFonts w:ascii="仿宋_GB2312"/>
      <w:b/>
      <w:sz w:val="30"/>
    </w:rPr>
  </w:style>
  <w:style w:type="paragraph" w:customStyle="1" w:styleId="222">
    <w:name w:val="编号正文"/>
    <w:basedOn w:val="193"/>
    <w:qFormat/>
    <w:uiPriority w:val="0"/>
    <w:pPr>
      <w:snapToGrid/>
      <w:spacing w:line="360" w:lineRule="auto"/>
      <w:ind w:left="1407" w:hanging="1047"/>
      <w:jc w:val="left"/>
    </w:pPr>
    <w:rPr>
      <w:rFonts w:eastAsia="仿宋_GB2312"/>
    </w:rPr>
  </w:style>
  <w:style w:type="paragraph" w:customStyle="1" w:styleId="223">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2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6">
    <w:name w:val="文章正文"/>
    <w:basedOn w:val="1"/>
    <w:qFormat/>
    <w:uiPriority w:val="0"/>
    <w:pPr>
      <w:ind w:firstLine="560" w:firstLineChars="200"/>
    </w:pPr>
    <w:rPr>
      <w:rFonts w:ascii="仿宋_GB2312" w:hAnsi="宋体" w:eastAsia="仿宋_GB2312"/>
      <w:color w:val="000000"/>
    </w:rPr>
  </w:style>
  <w:style w:type="paragraph" w:customStyle="1" w:styleId="22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8">
    <w:name w:val="附录3"/>
    <w:basedOn w:val="1"/>
    <w:next w:val="1"/>
    <w:qFormat/>
    <w:uiPriority w:val="0"/>
    <w:pPr>
      <w:tabs>
        <w:tab w:val="left" w:pos="851"/>
      </w:tabs>
      <w:ind w:left="425" w:hanging="425"/>
      <w:outlineLvl w:val="2"/>
    </w:pPr>
    <w:rPr>
      <w:rFonts w:eastAsia="黑体"/>
      <w:b/>
      <w:sz w:val="32"/>
    </w:rPr>
  </w:style>
  <w:style w:type="paragraph" w:customStyle="1" w:styleId="22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eastAsia="黑体"/>
      <w:b w:val="0"/>
      <w:kern w:val="44"/>
    </w:rPr>
  </w:style>
  <w:style w:type="paragraph" w:customStyle="1" w:styleId="230">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1">
    <w:name w:val="操作步骤"/>
    <w:basedOn w:val="1"/>
    <w:qFormat/>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4">
    <w:name w:val="样式 宋体 五号 行距: 单倍行距"/>
    <w:basedOn w:val="1"/>
    <w:qFormat/>
    <w:uiPriority w:val="0"/>
    <w:pPr>
      <w:adjustRightInd w:val="0"/>
      <w:jc w:val="left"/>
    </w:pPr>
    <w:rPr>
      <w:rFonts w:ascii="宋体" w:hAnsi="宋体"/>
      <w:kern w:val="0"/>
      <w:sz w:val="21"/>
    </w:rPr>
  </w:style>
  <w:style w:type="paragraph" w:customStyle="1" w:styleId="23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6">
    <w:name w:val="Char Char Char Char Char Char Char1"/>
    <w:basedOn w:val="1"/>
    <w:qFormat/>
    <w:uiPriority w:val="0"/>
    <w:rPr>
      <w:rFonts w:ascii="Tahoma" w:hAnsi="Tahoma"/>
      <w:sz w:val="24"/>
    </w:rPr>
  </w:style>
  <w:style w:type="paragraph" w:customStyle="1" w:styleId="237">
    <w:name w:val="表格内文字"/>
    <w:basedOn w:val="30"/>
    <w:qFormat/>
    <w:uiPriority w:val="0"/>
    <w:pPr>
      <w:adjustRightInd w:val="0"/>
    </w:pPr>
    <w:rPr>
      <w:color w:val="000000"/>
      <w:lang w:val="en-GB"/>
    </w:rPr>
  </w:style>
  <w:style w:type="paragraph" w:customStyle="1" w:styleId="238">
    <w:name w:val="图例"/>
    <w:basedOn w:val="1"/>
    <w:qFormat/>
    <w:uiPriority w:val="0"/>
    <w:pPr>
      <w:spacing w:before="120" w:after="120" w:line="360" w:lineRule="auto"/>
      <w:jc w:val="center"/>
    </w:pPr>
    <w:rPr>
      <w:rFonts w:eastAsia="仿宋_GB2312"/>
      <w:b/>
      <w:sz w:val="24"/>
    </w:rPr>
  </w:style>
  <w:style w:type="paragraph" w:customStyle="1" w:styleId="239">
    <w:name w:val="文本"/>
    <w:basedOn w:val="1"/>
    <w:qFormat/>
    <w:uiPriority w:val="0"/>
    <w:pPr>
      <w:spacing w:beforeLines="50" w:line="360" w:lineRule="auto"/>
      <w:ind w:firstLine="200" w:firstLineChars="200"/>
    </w:pPr>
    <w:rPr>
      <w:rFonts w:ascii="方正仿宋_GBK" w:hAnsi="方正仿宋_GBK" w:eastAsia="方正仿宋_GBK"/>
      <w:bCs/>
      <w:szCs w:val="28"/>
    </w:rPr>
  </w:style>
  <w:style w:type="paragraph" w:customStyle="1" w:styleId="240">
    <w:name w:val="1.正文"/>
    <w:basedOn w:val="1"/>
    <w:qFormat/>
    <w:uiPriority w:val="0"/>
    <w:pPr>
      <w:spacing w:line="360" w:lineRule="auto"/>
      <w:ind w:left="540" w:leftChars="225" w:firstLine="540" w:firstLineChars="225"/>
    </w:pPr>
    <w:rPr>
      <w:sz w:val="24"/>
    </w:rPr>
  </w:style>
  <w:style w:type="paragraph" w:customStyle="1" w:styleId="241">
    <w:name w:val="样式1xz"/>
    <w:basedOn w:val="1"/>
    <w:qFormat/>
    <w:uiPriority w:val="0"/>
    <w:pPr>
      <w:tabs>
        <w:tab w:val="left" w:pos="1050"/>
        <w:tab w:val="right" w:leader="dot" w:pos="8296"/>
      </w:tabs>
    </w:pPr>
    <w:rPr>
      <w:caps/>
      <w:spacing w:val="2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3687</Words>
  <Characters>21017</Characters>
  <Lines>175</Lines>
  <Paragraphs>49</Paragraphs>
  <TotalTime>217</TotalTime>
  <ScaleCrop>false</ScaleCrop>
  <LinksUpToDate>false</LinksUpToDate>
  <CharactersWithSpaces>24655</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2023-04-15T01:15:00Z</dcterms:created>
  <dc:creator>acer 430 b10</dc:creator>
  <cp:lastModifiedBy>周卒</cp:lastModifiedBy>
  <cp:lastPrinted>2024-09-02T01:08:00Z</cp:lastPrinted>
  <dcterms:modified xsi:type="dcterms:W3CDTF">2024-09-14T03:10:08Z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AA7B647835D7440D86AA82725EF40ABA_13</vt:lpwstr>
  </property>
</Properties>
</file>