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color w:val="000000" w:themeColor="text1"/>
          <w14:textFill>
            <w14:solidFill>
              <w14:schemeClr w14:val="tx1"/>
            </w14:solidFill>
          </w14:textFill>
        </w:rPr>
      </w:pPr>
      <w:bookmarkStart w:id="748" w:name="_GoBack"/>
      <w:bookmarkEnd w:id="748"/>
      <w:r>
        <w:rPr>
          <w:rFonts w:hint="eastAsia" w:ascii="宋体" w:hAnsi="宋体" w:cs="宋体"/>
          <w:color w:val="000000" w:themeColor="text1"/>
          <w14:textFill>
            <w14:solidFill>
              <w14:schemeClr w14:val="tx1"/>
            </w14:solidFill>
          </w14:textFill>
        </w:rPr>
        <w:t xml:space="preserve"> </w:t>
      </w:r>
    </w:p>
    <w:p>
      <w:pPr>
        <w:jc w:val="center"/>
        <w:rPr>
          <w:rFonts w:ascii="宋体" w:hAnsi="宋体" w:cs="宋体"/>
          <w:color w:val="000000" w:themeColor="text1"/>
          <w14:textFill>
            <w14:solidFill>
              <w14:schemeClr w14:val="tx1"/>
            </w14:solidFill>
          </w14:textFill>
        </w:rPr>
      </w:pPr>
    </w:p>
    <w:p>
      <w:pPr>
        <w:spacing w:line="1600" w:lineRule="exact"/>
        <w:jc w:val="center"/>
        <w:rPr>
          <w:rFonts w:ascii="方正黑体_GBK" w:eastAsia="方正黑体_GBK"/>
          <w:color w:val="000000" w:themeColor="text1"/>
          <w:sz w:val="100"/>
          <w14:textFill>
            <w14:solidFill>
              <w14:schemeClr w14:val="tx1"/>
            </w14:solidFill>
          </w14:textFill>
        </w:rPr>
      </w:pPr>
      <w:r>
        <w:rPr>
          <w:rFonts w:hint="eastAsia" w:ascii="方正黑体_GBK" w:eastAsia="方正黑体_GBK"/>
          <w:color w:val="000000" w:themeColor="text1"/>
          <w:sz w:val="100"/>
          <w14:textFill>
            <w14:solidFill>
              <w14:schemeClr w14:val="tx1"/>
            </w14:solidFill>
          </w14:textFill>
        </w:rPr>
        <w:t>政府采购</w:t>
      </w:r>
    </w:p>
    <w:p>
      <w:pPr>
        <w:spacing w:line="1600" w:lineRule="exact"/>
        <w:jc w:val="center"/>
        <w:rPr>
          <w:rFonts w:ascii="宋体" w:hAnsi="宋体" w:cs="宋体"/>
          <w:color w:val="000000" w:themeColor="text1"/>
          <w:sz w:val="130"/>
          <w:szCs w:val="130"/>
          <w14:textFill>
            <w14:solidFill>
              <w14:schemeClr w14:val="tx1"/>
            </w14:solidFill>
          </w14:textFill>
        </w:rPr>
      </w:pPr>
      <w:r>
        <w:rPr>
          <w:rFonts w:hint="eastAsia" w:ascii="方正黑体_GBK" w:eastAsia="方正黑体_GBK"/>
          <w:color w:val="000000" w:themeColor="text1"/>
          <w:sz w:val="130"/>
          <w:szCs w:val="130"/>
          <w14:textFill>
            <w14:solidFill>
              <w14:schemeClr w14:val="tx1"/>
            </w14:solidFill>
          </w14:textFill>
        </w:rPr>
        <w:t>竞争性磋商文件</w:t>
      </w:r>
    </w:p>
    <w:p>
      <w:pPr>
        <w:spacing w:line="700" w:lineRule="exact"/>
        <w:ind w:firstLine="640"/>
        <w:jc w:val="center"/>
        <w:rPr>
          <w:rFonts w:ascii="宋体" w:hAnsi="宋体" w:cs="宋体"/>
          <w:color w:val="000000" w:themeColor="text1"/>
          <w:sz w:val="32"/>
          <w14:textFill>
            <w14:solidFill>
              <w14:schemeClr w14:val="tx1"/>
            </w14:solidFill>
          </w14:textFill>
        </w:rPr>
      </w:pPr>
    </w:p>
    <w:p>
      <w:pPr>
        <w:spacing w:line="700" w:lineRule="exact"/>
        <w:ind w:firstLine="640"/>
        <w:jc w:val="center"/>
        <w:rPr>
          <w:rFonts w:ascii="宋体" w:hAnsi="宋体" w:cs="宋体"/>
          <w:color w:val="000000" w:themeColor="text1"/>
          <w:sz w:val="32"/>
          <w14:textFill>
            <w14:solidFill>
              <w14:schemeClr w14:val="tx1"/>
            </w14:solidFill>
          </w14:textFill>
        </w:rPr>
      </w:pPr>
    </w:p>
    <w:p>
      <w:pPr>
        <w:spacing w:line="700" w:lineRule="exact"/>
        <w:ind w:firstLine="640"/>
        <w:jc w:val="center"/>
        <w:rPr>
          <w:rFonts w:ascii="宋体" w:hAnsi="宋体" w:cs="宋体"/>
          <w:color w:val="000000" w:themeColor="text1"/>
          <w:sz w:val="32"/>
          <w14:textFill>
            <w14:solidFill>
              <w14:schemeClr w14:val="tx1"/>
            </w14:solidFill>
          </w14:textFill>
        </w:rPr>
      </w:pPr>
    </w:p>
    <w:p>
      <w:pPr>
        <w:spacing w:line="700" w:lineRule="exact"/>
        <w:ind w:firstLine="640"/>
        <w:jc w:val="center"/>
        <w:rPr>
          <w:rFonts w:ascii="宋体" w:hAnsi="宋体" w:cs="宋体"/>
          <w:color w:val="000000" w:themeColor="text1"/>
          <w:sz w:val="32"/>
          <w14:textFill>
            <w14:solidFill>
              <w14:schemeClr w14:val="tx1"/>
            </w14:solidFill>
          </w14:textFill>
        </w:rPr>
      </w:pPr>
    </w:p>
    <w:p>
      <w:pPr>
        <w:spacing w:line="700" w:lineRule="exact"/>
        <w:ind w:firstLine="640"/>
        <w:jc w:val="center"/>
        <w:rPr>
          <w:rFonts w:ascii="宋体" w:hAnsi="宋体" w:cs="宋体"/>
          <w:color w:val="000000" w:themeColor="text1"/>
          <w:sz w:val="32"/>
          <w14:textFill>
            <w14:solidFill>
              <w14:schemeClr w14:val="tx1"/>
            </w14:solidFill>
          </w14:textFill>
        </w:rPr>
      </w:pPr>
    </w:p>
    <w:p>
      <w:pPr>
        <w:spacing w:line="500" w:lineRule="exact"/>
        <w:ind w:firstLine="1080" w:firstLineChars="300"/>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项   目   号：</w:t>
      </w:r>
      <w:r>
        <w:rPr>
          <w:rFonts w:ascii="方正小标宋_GBK" w:hAnsi="宋体" w:eastAsia="方正小标宋_GBK"/>
          <w:color w:val="000000" w:themeColor="text1"/>
          <w:sz w:val="36"/>
          <w:szCs w:val="36"/>
          <w14:textFill>
            <w14:solidFill>
              <w14:schemeClr w14:val="tx1"/>
            </w14:solidFill>
          </w14:textFill>
        </w:rPr>
        <w:t>CQS24C00</w:t>
      </w:r>
      <w:r>
        <w:rPr>
          <w:rFonts w:hint="eastAsia" w:ascii="方正小标宋_GBK" w:hAnsi="宋体" w:eastAsia="方正小标宋_GBK"/>
          <w:color w:val="000000" w:themeColor="text1"/>
          <w:sz w:val="36"/>
          <w:szCs w:val="36"/>
          <w14:textFill>
            <w14:solidFill>
              <w14:schemeClr w14:val="tx1"/>
            </w14:solidFill>
          </w14:textFill>
        </w:rPr>
        <w:t>939</w:t>
      </w:r>
    </w:p>
    <w:p>
      <w:pPr>
        <w:spacing w:line="500" w:lineRule="exact"/>
        <w:ind w:firstLine="1080" w:firstLineChars="300"/>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采购执行编号：1708-BC2400461126AF</w:t>
      </w:r>
    </w:p>
    <w:p>
      <w:pPr>
        <w:spacing w:line="500" w:lineRule="exact"/>
        <w:ind w:firstLine="1080" w:firstLineChars="300"/>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磋商项目名称：重庆市集疏运体系规划</w:t>
      </w:r>
    </w:p>
    <w:p>
      <w:pPr>
        <w:spacing w:line="500" w:lineRule="exact"/>
        <w:ind w:firstLine="2340" w:firstLineChars="650"/>
        <w:rPr>
          <w:rFonts w:ascii="方正小标宋_GBK" w:hAnsi="宋体" w:eastAsia="方正小标宋_GBK"/>
          <w:color w:val="000000" w:themeColor="text1"/>
          <w:sz w:val="36"/>
          <w:szCs w:val="36"/>
          <w14:textFill>
            <w14:solidFill>
              <w14:schemeClr w14:val="tx1"/>
            </w14:solidFill>
          </w14:textFill>
        </w:rPr>
      </w:pPr>
    </w:p>
    <w:p>
      <w:pPr>
        <w:spacing w:line="500" w:lineRule="exact"/>
        <w:ind w:firstLine="2340" w:firstLineChars="650"/>
        <w:rPr>
          <w:rFonts w:ascii="方正小标宋_GBK" w:hAnsi="宋体" w:eastAsia="方正小标宋_GBK"/>
          <w:color w:val="000000" w:themeColor="text1"/>
          <w:sz w:val="36"/>
          <w:szCs w:val="36"/>
          <w14:textFill>
            <w14:solidFill>
              <w14:schemeClr w14:val="tx1"/>
            </w14:solidFill>
          </w14:textFill>
        </w:rPr>
      </w:pPr>
    </w:p>
    <w:p>
      <w:pPr>
        <w:spacing w:line="500" w:lineRule="exact"/>
        <w:ind w:firstLine="2340" w:firstLineChars="650"/>
        <w:rPr>
          <w:rFonts w:ascii="方正小标宋_GBK" w:hAnsi="宋体" w:eastAsia="方正小标宋_GBK"/>
          <w:color w:val="000000" w:themeColor="text1"/>
          <w:sz w:val="36"/>
          <w:szCs w:val="36"/>
          <w14:textFill>
            <w14:solidFill>
              <w14:schemeClr w14:val="tx1"/>
            </w14:solidFill>
          </w14:textFill>
        </w:rPr>
      </w:pPr>
    </w:p>
    <w:p>
      <w:pPr>
        <w:spacing w:line="500" w:lineRule="exact"/>
        <w:ind w:firstLine="2340" w:firstLineChars="650"/>
        <w:rPr>
          <w:rFonts w:ascii="方正小标宋_GBK" w:hAnsi="宋体" w:eastAsia="方正小标宋_GBK"/>
          <w:color w:val="000000" w:themeColor="text1"/>
          <w:sz w:val="36"/>
          <w:szCs w:val="36"/>
          <w14:textFill>
            <w14:solidFill>
              <w14:schemeClr w14:val="tx1"/>
            </w14:solidFill>
          </w14:textFill>
        </w:rPr>
      </w:pPr>
    </w:p>
    <w:p>
      <w:pPr>
        <w:spacing w:line="500" w:lineRule="exact"/>
        <w:ind w:firstLine="1800" w:firstLineChars="500"/>
        <w:jc w:val="left"/>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采购人：重庆市发展和改革委员会</w:t>
      </w:r>
    </w:p>
    <w:p>
      <w:pPr>
        <w:spacing w:line="500" w:lineRule="exact"/>
        <w:ind w:firstLine="1800" w:firstLineChars="500"/>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采购代理机构：重庆市政府采购中心</w:t>
      </w:r>
    </w:p>
    <w:p>
      <w:pPr>
        <w:spacing w:line="500" w:lineRule="exact"/>
        <w:ind w:firstLine="2340" w:firstLineChars="650"/>
        <w:jc w:val="left"/>
        <w:rPr>
          <w:rFonts w:ascii="方正小标宋_GBK" w:hAnsi="宋体" w:eastAsia="方正小标宋_GBK"/>
          <w:color w:val="000000" w:themeColor="text1"/>
          <w:sz w:val="36"/>
          <w:szCs w:val="36"/>
          <w14:textFill>
            <w14:solidFill>
              <w14:schemeClr w14:val="tx1"/>
            </w14:solidFill>
          </w14:textFill>
        </w:rPr>
      </w:pPr>
    </w:p>
    <w:p>
      <w:pPr>
        <w:spacing w:line="500" w:lineRule="exact"/>
        <w:ind w:firstLine="720"/>
        <w:jc w:val="center"/>
        <w:rPr>
          <w:rFonts w:ascii="方正小标宋_GBK" w:hAnsi="宋体" w:eastAsia="方正小标宋_GBK"/>
          <w:color w:val="000000" w:themeColor="text1"/>
          <w:sz w:val="36"/>
          <w:szCs w:val="36"/>
          <w14:textFill>
            <w14:solidFill>
              <w14:schemeClr w14:val="tx1"/>
            </w14:solidFill>
          </w14:textFill>
        </w:rPr>
      </w:pPr>
    </w:p>
    <w:p>
      <w:pPr>
        <w:spacing w:line="500" w:lineRule="exact"/>
        <w:jc w:val="center"/>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二〇二四年九月</w:t>
      </w:r>
    </w:p>
    <w:p>
      <w:pPr>
        <w:spacing w:line="500" w:lineRule="exact"/>
        <w:ind w:firstLine="2340" w:firstLineChars="650"/>
        <w:jc w:val="center"/>
        <w:rPr>
          <w:rFonts w:ascii="方正小标宋_GBK" w:hAnsi="宋体" w:eastAsia="方正小标宋_GBK"/>
          <w:color w:val="000000" w:themeColor="text1"/>
          <w:sz w:val="36"/>
          <w:szCs w:val="36"/>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napToGrid w:val="0"/>
        <w:spacing w:line="500" w:lineRule="exact"/>
        <w:ind w:firstLine="482"/>
        <w:jc w:val="center"/>
        <w:rPr>
          <w:rFonts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目   录</w:t>
      </w:r>
    </w:p>
    <w:p>
      <w:pPr>
        <w:pStyle w:val="37"/>
        <w:tabs>
          <w:tab w:val="right" w:leader="dot" w:pos="9402"/>
        </w:tabs>
        <w:ind w:firstLine="422"/>
        <w:rPr>
          <w:rFonts w:asciiTheme="minorHAnsi" w:hAnsiTheme="minorHAnsi" w:eastAsiaTheme="minorEastAsia" w:cstheme="minorBidi"/>
          <w:b w:val="0"/>
          <w:color w:val="000000" w:themeColor="text1"/>
          <w:sz w:val="21"/>
          <w:szCs w:val="22"/>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fldChar w:fldCharType="begin"/>
      </w:r>
      <w:r>
        <w:rPr>
          <w:rFonts w:hint="eastAsia" w:ascii="宋体" w:hAnsi="宋体" w:cs="宋体"/>
          <w:color w:val="000000" w:themeColor="text1"/>
          <w:sz w:val="21"/>
          <w:szCs w:val="21"/>
          <w14:textFill>
            <w14:solidFill>
              <w14:schemeClr w14:val="tx1"/>
            </w14:solidFill>
          </w14:textFill>
        </w:rPr>
        <w:instrText xml:space="preserve"> TOC \o "1-3" \h \z </w:instrText>
      </w:r>
      <w:r>
        <w:rPr>
          <w:rFonts w:hint="eastAsia" w:ascii="宋体" w:hAnsi="宋体" w:cs="宋体"/>
          <w:color w:val="000000" w:themeColor="text1"/>
          <w:sz w:val="21"/>
          <w:szCs w:val="21"/>
          <w14:textFill>
            <w14:solidFill>
              <w14:schemeClr w14:val="tx1"/>
            </w14:solidFill>
          </w14:textFill>
        </w:rPr>
        <w:fldChar w:fldCharType="separate"/>
      </w:r>
      <w:r>
        <w:fldChar w:fldCharType="begin"/>
      </w:r>
      <w:r>
        <w:instrText xml:space="preserve"> HYPERLINK \l "_Toc154503348" </w:instrText>
      </w:r>
      <w:r>
        <w:fldChar w:fldCharType="separate"/>
      </w:r>
      <w:r>
        <w:rPr>
          <w:rStyle w:val="64"/>
          <w:rFonts w:hint="eastAsia" w:cs="宋体"/>
          <w:bCs/>
          <w:color w:val="000000" w:themeColor="text1"/>
          <w14:textFill>
            <w14:solidFill>
              <w14:schemeClr w14:val="tx1"/>
            </w14:solidFill>
          </w14:textFill>
        </w:rPr>
        <w:t>第一篇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采购邀请书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"_Toc154503349" </w:instrText>
      </w:r>
      <w:r>
        <w:fldChar w:fldCharType="separate"/>
      </w:r>
      <w:r>
        <w:rPr>
          <w:rStyle w:val="64"/>
          <w:rFonts w:hint="eastAsia" w:ascii="宋体" w:hAnsi="宋体" w:cs="宋体"/>
          <w:color w:val="000000" w:themeColor="text1"/>
          <w14:textFill>
            <w14:solidFill>
              <w14:schemeClr w14:val="tx1"/>
            </w14:solidFill>
          </w14:textFill>
        </w:rPr>
        <w:t>一、竞争性磋商内容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"_Toc154503350" </w:instrText>
      </w:r>
      <w:r>
        <w:fldChar w:fldCharType="separate"/>
      </w:r>
      <w:r>
        <w:rPr>
          <w:rStyle w:val="64"/>
          <w:rFonts w:hint="eastAsia" w:ascii="宋体" w:hAnsi="宋体" w:cs="宋体"/>
          <w:color w:val="000000" w:themeColor="text1"/>
          <w14:textFill>
            <w14:solidFill>
              <w14:schemeClr w14:val="tx1"/>
            </w14:solidFill>
          </w14:textFill>
        </w:rPr>
        <w:t>二、资金来源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"_Toc154503351" </w:instrText>
      </w:r>
      <w:r>
        <w:fldChar w:fldCharType="separate"/>
      </w:r>
      <w:r>
        <w:rPr>
          <w:rStyle w:val="64"/>
          <w:rFonts w:hint="eastAsia" w:ascii="宋体" w:hAnsi="宋体" w:cs="宋体"/>
          <w:color w:val="000000" w:themeColor="text1"/>
          <w14:textFill>
            <w14:solidFill>
              <w14:schemeClr w14:val="tx1"/>
            </w14:solidFill>
          </w14:textFill>
        </w:rPr>
        <w:t>三、供应商资格条件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"_Toc154503352" </w:instrText>
      </w:r>
      <w:r>
        <w:fldChar w:fldCharType="separate"/>
      </w:r>
      <w:r>
        <w:rPr>
          <w:rStyle w:val="64"/>
          <w:rFonts w:hint="eastAsia" w:ascii="宋体" w:hAnsi="宋体" w:cs="宋体"/>
          <w:color w:val="000000" w:themeColor="text1"/>
          <w14:textFill>
            <w14:solidFill>
              <w14:schemeClr w14:val="tx1"/>
            </w14:solidFill>
          </w14:textFill>
        </w:rPr>
        <w:t>四、磋商有关说明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"_Toc154503353" </w:instrText>
      </w:r>
      <w:r>
        <w:fldChar w:fldCharType="separate"/>
      </w:r>
      <w:r>
        <w:rPr>
          <w:rStyle w:val="64"/>
          <w:rFonts w:hint="eastAsia" w:ascii="宋体" w:hAnsi="宋体" w:cs="宋体"/>
          <w:color w:val="000000" w:themeColor="text1"/>
          <w14:textFill>
            <w14:solidFill>
              <w14:schemeClr w14:val="tx1"/>
            </w14:solidFill>
          </w14:textFill>
        </w:rPr>
        <w:t>五、采购项目需落实的政府采购政策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"_Toc154503354" </w:instrText>
      </w:r>
      <w:r>
        <w:fldChar w:fldCharType="separate"/>
      </w:r>
      <w:r>
        <w:rPr>
          <w:rStyle w:val="64"/>
          <w:rFonts w:hint="eastAsia" w:ascii="宋体" w:hAnsi="宋体" w:cs="宋体"/>
          <w:color w:val="000000" w:themeColor="text1"/>
          <w14:textFill>
            <w14:solidFill>
              <w14:schemeClr w14:val="tx1"/>
            </w14:solidFill>
          </w14:textFill>
        </w:rPr>
        <w:t>六、其它有关规定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"_Toc154503355" </w:instrText>
      </w:r>
      <w:r>
        <w:fldChar w:fldCharType="separate"/>
      </w:r>
      <w:r>
        <w:rPr>
          <w:rStyle w:val="64"/>
          <w:rFonts w:hint="eastAsia" w:ascii="宋体" w:hAnsi="宋体" w:cs="宋体"/>
          <w:color w:val="000000" w:themeColor="text1"/>
          <w14:textFill>
            <w14:solidFill>
              <w14:schemeClr w14:val="tx1"/>
            </w14:solidFill>
          </w14:textFill>
        </w:rPr>
        <w:t>七、联系方式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"_Toc154503356" </w:instrText>
      </w:r>
      <w:r>
        <w:fldChar w:fldCharType="separate"/>
      </w:r>
      <w:r>
        <w:rPr>
          <w:rStyle w:val="64"/>
          <w:rFonts w:hint="eastAsia" w:cs="宋体"/>
          <w:bCs/>
          <w:color w:val="000000" w:themeColor="text1"/>
          <w14:textFill>
            <w14:solidFill>
              <w14:schemeClr w14:val="tx1"/>
            </w14:solidFill>
          </w14:textFill>
        </w:rPr>
        <w:t>第二篇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项目服务需求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"_Toc154503357" </w:instrText>
      </w:r>
      <w:r>
        <w:fldChar w:fldCharType="separate"/>
      </w:r>
      <w:r>
        <w:rPr>
          <w:rStyle w:val="64"/>
          <w:rFonts w:hint="eastAsia" w:ascii="宋体" w:hAnsi="宋体" w:cs="宋体"/>
          <w:color w:val="000000" w:themeColor="text1"/>
          <w14:textFill>
            <w14:solidFill>
              <w14:schemeClr w14:val="tx1"/>
            </w14:solidFill>
          </w14:textFill>
        </w:rPr>
        <w:t>一、服务范围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"_Toc154503358" </w:instrText>
      </w:r>
      <w:r>
        <w:fldChar w:fldCharType="separate"/>
      </w:r>
      <w:r>
        <w:rPr>
          <w:rStyle w:val="64"/>
          <w:rFonts w:hint="eastAsia" w:ascii="宋体" w:hAnsi="宋体" w:cs="宋体"/>
          <w:color w:val="000000" w:themeColor="text1"/>
          <w14:textFill>
            <w14:solidFill>
              <w14:schemeClr w14:val="tx1"/>
            </w14:solidFill>
          </w14:textFill>
        </w:rPr>
        <w:t>※二、服务要求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"_Toc154503359" </w:instrText>
      </w:r>
      <w:r>
        <w:fldChar w:fldCharType="separate"/>
      </w:r>
      <w:r>
        <w:rPr>
          <w:rStyle w:val="64"/>
          <w:rFonts w:hint="eastAsia" w:ascii="宋体" w:hAnsi="宋体" w:cs="宋体"/>
          <w:color w:val="000000" w:themeColor="text1"/>
          <w14:textFill>
            <w14:solidFill>
              <w14:schemeClr w14:val="tx1"/>
            </w14:solidFill>
          </w14:textFill>
        </w:rPr>
        <w:t>三、服务标准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"_Toc154503360" </w:instrText>
      </w:r>
      <w:r>
        <w:fldChar w:fldCharType="separate"/>
      </w:r>
      <w:r>
        <w:rPr>
          <w:rStyle w:val="64"/>
          <w:rFonts w:hint="eastAsia" w:cs="宋体"/>
          <w:bCs/>
          <w:color w:val="000000" w:themeColor="text1"/>
          <w14:textFill>
            <w14:solidFill>
              <w14:schemeClr w14:val="tx1"/>
            </w14:solidFill>
          </w14:textFill>
        </w:rPr>
        <w:t>第三篇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项目商务需求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"_Toc154503361" </w:instrText>
      </w:r>
      <w:r>
        <w:fldChar w:fldCharType="separate"/>
      </w:r>
      <w:r>
        <w:rPr>
          <w:rStyle w:val="64"/>
          <w:rFonts w:hint="eastAsia" w:ascii="宋体" w:hAnsi="宋体" w:cs="宋体"/>
          <w:color w:val="000000" w:themeColor="text1"/>
          <w14:textFill>
            <w14:solidFill>
              <w14:schemeClr w14:val="tx1"/>
            </w14:solidFill>
          </w14:textFill>
        </w:rPr>
        <w:t>一、实施时间和实施地点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"_Toc154503362" </w:instrText>
      </w:r>
      <w:r>
        <w:fldChar w:fldCharType="separate"/>
      </w:r>
      <w:r>
        <w:rPr>
          <w:rStyle w:val="64"/>
          <w:rFonts w:hint="eastAsia" w:ascii="宋体" w:hAnsi="宋体" w:cs="宋体"/>
          <w:color w:val="000000" w:themeColor="text1"/>
          <w14:textFill>
            <w14:solidFill>
              <w14:schemeClr w14:val="tx1"/>
            </w14:solidFill>
          </w14:textFill>
        </w:rPr>
        <w:t>二、报价要求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"_Toc154503363" </w:instrText>
      </w:r>
      <w:r>
        <w:fldChar w:fldCharType="separate"/>
      </w:r>
      <w:r>
        <w:rPr>
          <w:rStyle w:val="64"/>
          <w:rFonts w:hint="eastAsia" w:ascii="宋体" w:hAnsi="宋体" w:cs="宋体"/>
          <w:color w:val="000000" w:themeColor="text1"/>
          <w14:textFill>
            <w14:solidFill>
              <w14:schemeClr w14:val="tx1"/>
            </w14:solidFill>
          </w14:textFill>
        </w:rPr>
        <w:t>三、付款方式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"_Toc154503364" </w:instrText>
      </w:r>
      <w:r>
        <w:fldChar w:fldCharType="separate"/>
      </w:r>
      <w:r>
        <w:rPr>
          <w:rStyle w:val="64"/>
          <w:rFonts w:hint="eastAsia" w:ascii="宋体" w:hAnsi="宋体" w:cs="宋体"/>
          <w:color w:val="000000" w:themeColor="text1"/>
          <w14:textFill>
            <w14:solidFill>
              <w14:schemeClr w14:val="tx1"/>
            </w14:solidFill>
          </w14:textFill>
        </w:rPr>
        <w:t>四、人员配置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"_Toc154503365" </w:instrText>
      </w:r>
      <w:r>
        <w:fldChar w:fldCharType="separate"/>
      </w:r>
      <w:r>
        <w:rPr>
          <w:rStyle w:val="64"/>
          <w:rFonts w:hint="eastAsia" w:cs="宋体"/>
          <w:bCs/>
          <w:color w:val="000000" w:themeColor="text1"/>
          <w14:textFill>
            <w14:solidFill>
              <w14:schemeClr w14:val="tx1"/>
            </w14:solidFill>
          </w14:textFill>
        </w:rPr>
        <w:t>第四篇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磋商程序及方法、评审标准、无效响应和采购终止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"_Toc154503366" </w:instrText>
      </w:r>
      <w:r>
        <w:fldChar w:fldCharType="separate"/>
      </w:r>
      <w:r>
        <w:rPr>
          <w:rStyle w:val="64"/>
          <w:rFonts w:hint="eastAsia" w:ascii="宋体" w:hAnsi="宋体" w:cs="宋体"/>
          <w:color w:val="000000" w:themeColor="text1"/>
          <w14:textFill>
            <w14:solidFill>
              <w14:schemeClr w14:val="tx1"/>
            </w14:solidFill>
          </w14:textFill>
        </w:rPr>
        <w:t>一、磋商程序及方法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"_Toc154503367" </w:instrText>
      </w:r>
      <w:r>
        <w:fldChar w:fldCharType="separate"/>
      </w:r>
      <w:r>
        <w:rPr>
          <w:rStyle w:val="64"/>
          <w:rFonts w:hint="eastAsia" w:ascii="宋体" w:hAnsi="宋体" w:cs="宋体"/>
          <w:color w:val="000000" w:themeColor="text1"/>
          <w14:textFill>
            <w14:solidFill>
              <w14:schemeClr w14:val="tx1"/>
            </w14:solidFill>
          </w14:textFill>
        </w:rPr>
        <w:t>二、评审标准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"_Toc154503368" </w:instrText>
      </w:r>
      <w:r>
        <w:fldChar w:fldCharType="separate"/>
      </w:r>
      <w:r>
        <w:rPr>
          <w:rStyle w:val="64"/>
          <w:rFonts w:hint="eastAsia" w:ascii="宋体" w:hAnsi="宋体" w:cs="宋体"/>
          <w:color w:val="000000" w:themeColor="text1"/>
          <w14:textFill>
            <w14:solidFill>
              <w14:schemeClr w14:val="tx1"/>
            </w14:solidFill>
          </w14:textFill>
        </w:rPr>
        <w:t>三、无效响应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"_Toc154503369" </w:instrText>
      </w:r>
      <w:r>
        <w:fldChar w:fldCharType="separate"/>
      </w:r>
      <w:r>
        <w:rPr>
          <w:rStyle w:val="64"/>
          <w:rFonts w:hint="eastAsia" w:ascii="宋体" w:hAnsi="宋体" w:cs="宋体"/>
          <w:color w:val="000000" w:themeColor="text1"/>
          <w14:textFill>
            <w14:solidFill>
              <w14:schemeClr w14:val="tx1"/>
            </w14:solidFill>
          </w14:textFill>
        </w:rPr>
        <w:t>四、采购终止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"_Toc154503370" </w:instrText>
      </w:r>
      <w:r>
        <w:fldChar w:fldCharType="separate"/>
      </w:r>
      <w:r>
        <w:rPr>
          <w:rStyle w:val="64"/>
          <w:rFonts w:hint="eastAsia" w:cs="宋体"/>
          <w:bCs/>
          <w:color w:val="000000" w:themeColor="text1"/>
          <w14:textFill>
            <w14:solidFill>
              <w14:schemeClr w14:val="tx1"/>
            </w14:solidFill>
          </w14:textFill>
        </w:rPr>
        <w:t>第五篇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"_Toc154503371" </w:instrText>
      </w:r>
      <w:r>
        <w:fldChar w:fldCharType="separate"/>
      </w:r>
      <w:r>
        <w:rPr>
          <w:rStyle w:val="64"/>
          <w:rFonts w:hint="eastAsia" w:ascii="宋体" w:hAnsi="宋体" w:cs="宋体"/>
          <w:color w:val="000000" w:themeColor="text1"/>
          <w14:textFill>
            <w14:solidFill>
              <w14:schemeClr w14:val="tx1"/>
            </w14:solidFill>
          </w14:textFill>
        </w:rPr>
        <w:t>一、磋商费用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"_Toc154503372" </w:instrText>
      </w:r>
      <w:r>
        <w:fldChar w:fldCharType="separate"/>
      </w:r>
      <w:r>
        <w:rPr>
          <w:rStyle w:val="64"/>
          <w:rFonts w:hint="eastAsia" w:ascii="宋体" w:hAnsi="宋体" w:cs="宋体"/>
          <w:color w:val="000000" w:themeColor="text1"/>
          <w14:textFill>
            <w14:solidFill>
              <w14:schemeClr w14:val="tx1"/>
            </w14:solidFill>
          </w14:textFill>
        </w:rPr>
        <w:t>二、竞争性磋商文件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"_Toc154503373" </w:instrText>
      </w:r>
      <w:r>
        <w:fldChar w:fldCharType="separate"/>
      </w:r>
      <w:r>
        <w:rPr>
          <w:rStyle w:val="64"/>
          <w:rFonts w:hint="eastAsia" w:ascii="宋体" w:hAnsi="宋体" w:cs="宋体"/>
          <w:color w:val="000000" w:themeColor="text1"/>
          <w14:textFill>
            <w14:solidFill>
              <w14:schemeClr w14:val="tx1"/>
            </w14:solidFill>
          </w14:textFill>
        </w:rPr>
        <w:t>三、磋商要求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"_Toc154503374" </w:instrText>
      </w:r>
      <w:r>
        <w:fldChar w:fldCharType="separate"/>
      </w:r>
      <w:r>
        <w:rPr>
          <w:rStyle w:val="64"/>
          <w:rFonts w:hint="eastAsia" w:ascii="宋体" w:hAnsi="宋体" w:cs="宋体"/>
          <w:color w:val="000000" w:themeColor="text1"/>
          <w14:textFill>
            <w14:solidFill>
              <w14:schemeClr w14:val="tx1"/>
            </w14:solidFill>
          </w14:textFill>
        </w:rPr>
        <w:t>四、成交供应商的确认和变更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"_Toc154503375" </w:instrText>
      </w:r>
      <w:r>
        <w:fldChar w:fldCharType="separate"/>
      </w:r>
      <w:r>
        <w:rPr>
          <w:rStyle w:val="64"/>
          <w:rFonts w:hint="eastAsia" w:ascii="宋体" w:hAnsi="宋体" w:cs="宋体"/>
          <w:color w:val="000000" w:themeColor="text1"/>
          <w14:textFill>
            <w14:solidFill>
              <w14:schemeClr w14:val="tx1"/>
            </w14:solidFill>
          </w14:textFill>
        </w:rPr>
        <w:t>五、成交通知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"_Toc154503376" </w:instrText>
      </w:r>
      <w:r>
        <w:fldChar w:fldCharType="separate"/>
      </w:r>
      <w:r>
        <w:rPr>
          <w:rStyle w:val="64"/>
          <w:rFonts w:hint="eastAsia" w:ascii="宋体" w:hAnsi="宋体" w:cs="宋体"/>
          <w:color w:val="000000" w:themeColor="text1"/>
          <w14:textFill>
            <w14:solidFill>
              <w14:schemeClr w14:val="tx1"/>
            </w14:solidFill>
          </w14:textFill>
        </w:rPr>
        <w:t>六、关于质疑和投诉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"_Toc154503377" </w:instrText>
      </w:r>
      <w:r>
        <w:fldChar w:fldCharType="separate"/>
      </w:r>
      <w:r>
        <w:rPr>
          <w:rStyle w:val="64"/>
          <w:rFonts w:hint="eastAsia" w:ascii="宋体" w:hAnsi="宋体" w:cs="宋体"/>
          <w:color w:val="000000" w:themeColor="text1"/>
          <w14:textFill>
            <w14:solidFill>
              <w14:schemeClr w14:val="tx1"/>
            </w14:solidFill>
          </w14:textFill>
        </w:rPr>
        <w:t>七、采购代理服务费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"_Toc154503378" </w:instrText>
      </w:r>
      <w:r>
        <w:fldChar w:fldCharType="separate"/>
      </w:r>
      <w:r>
        <w:rPr>
          <w:rStyle w:val="64"/>
          <w:rFonts w:hint="eastAsia" w:ascii="宋体" w:hAnsi="宋体" w:cs="宋体"/>
          <w:color w:val="000000" w:themeColor="text1"/>
          <w14:textFill>
            <w14:solidFill>
              <w14:schemeClr w14:val="tx1"/>
            </w14:solidFill>
          </w14:textFill>
        </w:rPr>
        <w:t>八、交易服务费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"_Toc154503379" </w:instrText>
      </w:r>
      <w:r>
        <w:fldChar w:fldCharType="separate"/>
      </w:r>
      <w:r>
        <w:rPr>
          <w:rStyle w:val="64"/>
          <w:rFonts w:hint="eastAsia" w:ascii="宋体" w:hAnsi="宋体" w:cs="宋体"/>
          <w:color w:val="000000" w:themeColor="text1"/>
          <w14:textFill>
            <w14:solidFill>
              <w14:schemeClr w14:val="tx1"/>
            </w14:solidFill>
          </w14:textFill>
        </w:rPr>
        <w:t>九、签订合同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"_Toc154503380" </w:instrText>
      </w:r>
      <w:r>
        <w:fldChar w:fldCharType="separate"/>
      </w:r>
      <w:r>
        <w:rPr>
          <w:rStyle w:val="64"/>
          <w:rFonts w:hint="eastAsia" w:ascii="宋体" w:hAnsi="宋体" w:cs="宋体"/>
          <w:color w:val="000000" w:themeColor="text1"/>
          <w14:textFill>
            <w14:solidFill>
              <w14:schemeClr w14:val="tx1"/>
            </w14:solidFill>
          </w14:textFill>
        </w:rPr>
        <w:t>十、项目验收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"_Toc154503381" </w:instrText>
      </w:r>
      <w:r>
        <w:fldChar w:fldCharType="separate"/>
      </w:r>
      <w:r>
        <w:rPr>
          <w:rStyle w:val="64"/>
          <w:rFonts w:hint="eastAsia" w:ascii="宋体" w:hAnsi="宋体" w:cs="宋体"/>
          <w:color w:val="000000" w:themeColor="text1"/>
          <w14:textFill>
            <w14:solidFill>
              <w14:schemeClr w14:val="tx1"/>
            </w14:solidFill>
          </w14:textFill>
        </w:rPr>
        <w:t>十一、政府采购信用融资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"_Toc154503382" </w:instrText>
      </w:r>
      <w:r>
        <w:fldChar w:fldCharType="separate"/>
      </w:r>
      <w:r>
        <w:rPr>
          <w:rStyle w:val="64"/>
          <w:rFonts w:hint="eastAsia" w:cs="宋体"/>
          <w:bCs/>
          <w:color w:val="000000" w:themeColor="text1"/>
          <w14:textFill>
            <w14:solidFill>
              <w14:schemeClr w14:val="tx1"/>
            </w14:solidFill>
          </w14:textFill>
        </w:rPr>
        <w:t>第六篇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政府采购合同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"_Toc154503383" </w:instrText>
      </w:r>
      <w:r>
        <w:fldChar w:fldCharType="separate"/>
      </w:r>
      <w:r>
        <w:rPr>
          <w:rStyle w:val="64"/>
          <w:rFonts w:hint="eastAsia" w:cs="宋体"/>
          <w:bCs/>
          <w:color w:val="000000" w:themeColor="text1"/>
          <w14:textFill>
            <w14:solidFill>
              <w14:schemeClr w14:val="tx1"/>
            </w14:solidFill>
          </w14:textFill>
        </w:rPr>
        <w:t>第七篇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响应文件编制要求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"_Toc154503384" </w:instrText>
      </w:r>
      <w:r>
        <w:fldChar w:fldCharType="separate"/>
      </w:r>
      <w:r>
        <w:rPr>
          <w:rStyle w:val="64"/>
          <w:rFonts w:hint="eastAsia" w:ascii="宋体" w:hAnsi="宋体" w:cs="宋体"/>
          <w:color w:val="000000" w:themeColor="text1"/>
          <w14:textFill>
            <w14:solidFill>
              <w14:schemeClr w14:val="tx1"/>
            </w14:solidFill>
          </w14:textFill>
        </w:rPr>
        <w:t>一、经济部分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"_Toc154503385" </w:instrText>
      </w:r>
      <w:r>
        <w:fldChar w:fldCharType="separate"/>
      </w:r>
      <w:r>
        <w:rPr>
          <w:rStyle w:val="64"/>
          <w:rFonts w:hint="eastAsia" w:ascii="宋体" w:hAnsi="宋体" w:cs="宋体"/>
          <w:color w:val="000000" w:themeColor="text1"/>
          <w14:textFill>
            <w14:solidFill>
              <w14:schemeClr w14:val="tx1"/>
            </w14:solidFill>
          </w14:textFill>
        </w:rPr>
        <w:t>二、服务部分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"_Toc154503386" </w:instrText>
      </w:r>
      <w:r>
        <w:fldChar w:fldCharType="separate"/>
      </w:r>
      <w:r>
        <w:rPr>
          <w:rStyle w:val="64"/>
          <w:rFonts w:hint="eastAsia" w:ascii="宋体" w:hAnsi="宋体" w:cs="宋体"/>
          <w:color w:val="000000" w:themeColor="text1"/>
          <w14:textFill>
            <w14:solidFill>
              <w14:schemeClr w14:val="tx1"/>
            </w14:solidFill>
          </w14:textFill>
        </w:rPr>
        <w:t>三、商务部分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"_Toc154503387" </w:instrText>
      </w:r>
      <w:r>
        <w:fldChar w:fldCharType="separate"/>
      </w:r>
      <w:r>
        <w:rPr>
          <w:rStyle w:val="64"/>
          <w:rFonts w:hint="eastAsia" w:ascii="宋体" w:hAnsi="宋体" w:cs="宋体"/>
          <w:color w:val="000000" w:themeColor="text1"/>
          <w14:textFill>
            <w14:solidFill>
              <w14:schemeClr w14:val="tx1"/>
            </w14:solidFill>
          </w14:textFill>
        </w:rPr>
        <w:t>四、资格条件及其他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spacing w:line="480" w:lineRule="exact"/>
        <w:jc w:val="center"/>
        <w:rPr>
          <w:rFonts w:ascii="宋体" w:hAnsi="宋体" w:cs="宋体"/>
          <w:color w:val="000000" w:themeColor="text1"/>
          <w:sz w:val="18"/>
          <w:szCs w:val="22"/>
          <w14:textFill>
            <w14:solidFill>
              <w14:schemeClr w14:val="tx1"/>
            </w14:solidFill>
          </w14:textFill>
        </w:rPr>
        <w:sectPr>
          <w:footerReference r:id="rId8" w:type="default"/>
          <w:pgSz w:w="11907" w:h="16840"/>
          <w:pgMar w:top="1134" w:right="1191" w:bottom="1134" w:left="1304" w:header="851" w:footer="992" w:gutter="0"/>
          <w:pgNumType w:fmt="numberInDash" w:start="1"/>
          <w:cols w:space="720" w:num="1"/>
          <w:docGrid w:linePitch="381" w:charSpace="-5735"/>
        </w:sectPr>
      </w:pPr>
      <w:r>
        <w:rPr>
          <w:rFonts w:hint="eastAsia" w:ascii="宋体" w:hAnsi="宋体" w:cs="宋体"/>
          <w:color w:val="000000" w:themeColor="text1"/>
          <w:szCs w:val="21"/>
          <w14:textFill>
            <w14:solidFill>
              <w14:schemeClr w14:val="tx1"/>
            </w14:solidFill>
          </w14:textFill>
        </w:rPr>
        <w:fldChar w:fldCharType="end"/>
      </w:r>
    </w:p>
    <w:p>
      <w:pPr>
        <w:pStyle w:val="2"/>
        <w:tabs>
          <w:tab w:val="left" w:pos="3360"/>
        </w:tabs>
        <w:ind w:firstLine="723"/>
        <w:rPr>
          <w:rFonts w:cs="宋体"/>
          <w:bCs/>
          <w:color w:val="000000" w:themeColor="text1"/>
          <w:szCs w:val="36"/>
          <w14:textFill>
            <w14:solidFill>
              <w14:schemeClr w14:val="tx1"/>
            </w14:solidFill>
          </w14:textFill>
        </w:rPr>
      </w:pPr>
      <w:bookmarkStart w:id="0" w:name="_Toc10824"/>
      <w:bookmarkStart w:id="1" w:name="_Toc32257"/>
      <w:bookmarkStart w:id="2" w:name="_Toc29801"/>
      <w:bookmarkStart w:id="3" w:name="_Toc25898"/>
      <w:bookmarkStart w:id="4" w:name="_Toc30212"/>
      <w:bookmarkStart w:id="5" w:name="_Toc32565"/>
      <w:bookmarkStart w:id="6" w:name="_Toc2132"/>
      <w:bookmarkStart w:id="7" w:name="_Toc150169336"/>
      <w:bookmarkStart w:id="8" w:name="_Toc1093"/>
      <w:bookmarkStart w:id="9" w:name="_Toc14301"/>
      <w:bookmarkStart w:id="10" w:name="_Toc11641050"/>
      <w:bookmarkStart w:id="11" w:name="_Toc154503348"/>
      <w:bookmarkStart w:id="12" w:name="_Toc10404"/>
      <w:bookmarkStart w:id="13" w:name="_Toc76462316"/>
      <w:bookmarkStart w:id="14" w:name="_Toc10331"/>
      <w:bookmarkStart w:id="15" w:name="_Toc14103"/>
      <w:bookmarkStart w:id="16" w:name="_Toc18714"/>
      <w:bookmarkStart w:id="17" w:name="_Toc14209"/>
      <w:bookmarkStart w:id="18" w:name="_Toc1105"/>
      <w:bookmarkStart w:id="19" w:name="_Toc4987"/>
      <w:bookmarkStart w:id="20" w:name="_Toc12789052"/>
      <w:r>
        <w:rPr>
          <w:rFonts w:hint="eastAsia" w:cs="宋体"/>
          <w:bCs/>
          <w:color w:val="000000" w:themeColor="text1"/>
          <w:szCs w:val="36"/>
          <w14:textFill>
            <w14:solidFill>
              <w14:schemeClr w14:val="tx1"/>
            </w14:solidFill>
          </w14:textFill>
        </w:rPr>
        <w:t>第一篇  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重庆市政府采购中心（以下简称：采购代理机构）接受重庆市发展和改革委员会（以下简称：采购人）的委托，对重庆市集疏运体系规划项目进行竞争性磋商采购。欢迎有资格的供应商前来参与磋商。</w:t>
      </w:r>
    </w:p>
    <w:p>
      <w:pPr>
        <w:pStyle w:val="3"/>
        <w:adjustRightInd w:val="0"/>
        <w:snapToGrid w:val="0"/>
        <w:spacing w:before="0" w:after="0" w:line="240" w:lineRule="auto"/>
        <w:ind w:firstLine="482"/>
        <w:jc w:val="left"/>
        <w:rPr>
          <w:rFonts w:ascii="宋体" w:hAnsi="宋体" w:eastAsia="宋体" w:cs="宋体"/>
          <w:color w:val="000000" w:themeColor="text1"/>
          <w:sz w:val="24"/>
          <w:lang w:val="en"/>
          <w14:textFill>
            <w14:solidFill>
              <w14:schemeClr w14:val="tx1"/>
            </w14:solidFill>
          </w14:textFill>
        </w:rPr>
      </w:pPr>
      <w:bookmarkStart w:id="21" w:name="_Toc18535"/>
      <w:bookmarkStart w:id="22" w:name="_Toc12661"/>
      <w:bookmarkStart w:id="23" w:name="_Toc13945"/>
      <w:bookmarkStart w:id="24" w:name="_Toc27587"/>
      <w:bookmarkStart w:id="25" w:name="_Toc150169337"/>
      <w:bookmarkStart w:id="26" w:name="_Toc19701"/>
      <w:bookmarkStart w:id="27" w:name="_Toc668"/>
      <w:bookmarkStart w:id="28" w:name="_Toc20976"/>
      <w:bookmarkStart w:id="29" w:name="_Toc154503349"/>
      <w:bookmarkStart w:id="30" w:name="_Toc24359"/>
      <w:bookmarkStart w:id="31" w:name="_Toc19218"/>
      <w:bookmarkStart w:id="32" w:name="_Toc23096"/>
      <w:bookmarkStart w:id="33" w:name="_Toc313893526"/>
      <w:bookmarkStart w:id="34" w:name="_Toc6059"/>
      <w:bookmarkStart w:id="35" w:name="_Toc19154"/>
      <w:bookmarkStart w:id="36" w:name="_Toc317775175"/>
      <w:bookmarkStart w:id="37" w:name="_Toc22907"/>
      <w:bookmarkStart w:id="38" w:name="_Toc14760"/>
      <w:bookmarkStart w:id="39" w:name="_Toc24034"/>
      <w:bookmarkStart w:id="40" w:name="_Toc14903"/>
      <w:bookmarkStart w:id="41" w:name="_Toc76462317"/>
      <w:r>
        <w:rPr>
          <w:rFonts w:hint="eastAsia" w:ascii="宋体" w:hAnsi="宋体" w:eastAsia="宋体" w:cs="宋体"/>
          <w:color w:val="000000" w:themeColor="text1"/>
          <w:sz w:val="24"/>
          <w14:textFill>
            <w14:solidFill>
              <w14:schemeClr w14:val="tx1"/>
            </w14:solidFill>
          </w14:textFill>
        </w:rPr>
        <w:t>一、竞争性磋商内容</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bl>
      <w:tblPr>
        <w:tblStyle w:val="5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992"/>
        <w:gridCol w:w="1276"/>
        <w:gridCol w:w="1418"/>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085"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项目名称</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数量</w:t>
            </w:r>
          </w:p>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单位</w:t>
            </w:r>
          </w:p>
        </w:tc>
        <w:tc>
          <w:tcPr>
            <w:tcW w:w="1276"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最高限价</w:t>
            </w:r>
          </w:p>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（万元）</w:t>
            </w:r>
          </w:p>
        </w:tc>
        <w:tc>
          <w:tcPr>
            <w:tcW w:w="1418"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成交供应商数量（名）</w:t>
            </w:r>
          </w:p>
        </w:tc>
        <w:tc>
          <w:tcPr>
            <w:tcW w:w="2516"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085"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1"/>
                <w:szCs w:val="21"/>
                <w14:textFill>
                  <w14:solidFill>
                    <w14:schemeClr w14:val="tx1"/>
                  </w14:solidFill>
                </w14:textFill>
              </w:rPr>
            </w:pPr>
            <w:bookmarkStart w:id="42" w:name="_Hlk344477914"/>
            <w:r>
              <w:rPr>
                <w:rFonts w:hint="eastAsia" w:ascii="宋体" w:hAnsi="宋体" w:cs="宋体"/>
                <w:color w:val="000000" w:themeColor="text1"/>
                <w:sz w:val="21"/>
                <w:szCs w:val="21"/>
                <w14:textFill>
                  <w14:solidFill>
                    <w14:schemeClr w14:val="tx1"/>
                  </w14:solidFill>
                </w14:textFill>
              </w:rPr>
              <w:t>重庆市集疏运体系规划</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1项</w:t>
            </w:r>
          </w:p>
        </w:tc>
        <w:tc>
          <w:tcPr>
            <w:tcW w:w="1276"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180</w:t>
            </w:r>
          </w:p>
        </w:tc>
        <w:tc>
          <w:tcPr>
            <w:tcW w:w="1418"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2516"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其他未列明行业</w:t>
            </w:r>
          </w:p>
        </w:tc>
      </w:tr>
      <w:bookmarkEnd w:id="42"/>
    </w:tbl>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43" w:name="_Toc19770"/>
      <w:bookmarkStart w:id="44" w:name="_Toc19968"/>
      <w:bookmarkStart w:id="45" w:name="_Toc20737"/>
      <w:bookmarkStart w:id="46" w:name="_Toc16915"/>
      <w:bookmarkStart w:id="47" w:name="_Toc9682"/>
      <w:bookmarkStart w:id="48" w:name="_Toc18800"/>
      <w:bookmarkStart w:id="49" w:name="_Toc25097"/>
      <w:bookmarkStart w:id="50" w:name="_Toc8515"/>
      <w:bookmarkStart w:id="51" w:name="_Toc76462318"/>
      <w:bookmarkStart w:id="52" w:name="_Toc154503350"/>
      <w:bookmarkStart w:id="53" w:name="_Toc31191"/>
      <w:bookmarkStart w:id="54" w:name="_Toc10518"/>
      <w:bookmarkStart w:id="55" w:name="_Toc14168"/>
      <w:bookmarkStart w:id="56" w:name="_Toc29850"/>
      <w:bookmarkStart w:id="57" w:name="_Toc32357"/>
      <w:bookmarkStart w:id="58" w:name="_Toc150169338"/>
      <w:bookmarkStart w:id="59" w:name="_Toc28859"/>
      <w:bookmarkStart w:id="60" w:name="_Toc16022"/>
      <w:bookmarkStart w:id="61" w:name="_Toc29488"/>
      <w:bookmarkStart w:id="62" w:name="_Toc373860293"/>
      <w:bookmarkStart w:id="63" w:name="_Toc317775178"/>
      <w:r>
        <w:rPr>
          <w:rFonts w:hint="eastAsia" w:ascii="宋体" w:hAnsi="宋体" w:eastAsia="宋体" w:cs="宋体"/>
          <w:color w:val="000000" w:themeColor="text1"/>
          <w:sz w:val="24"/>
          <w14:textFill>
            <w14:solidFill>
              <w14:schemeClr w14:val="tx1"/>
            </w14:solidFill>
          </w14:textFill>
        </w:rPr>
        <w:t>二、资金来源</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财政预算资金，预算金额为180万元。</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64" w:name="_Toc7598"/>
      <w:bookmarkStart w:id="65" w:name="_Toc154503351"/>
      <w:bookmarkStart w:id="66" w:name="_Toc15787"/>
      <w:bookmarkStart w:id="67" w:name="_Toc29387"/>
      <w:bookmarkStart w:id="68" w:name="_Toc1179"/>
      <w:bookmarkStart w:id="69" w:name="_Toc23573"/>
      <w:bookmarkStart w:id="70" w:name="_Toc20573"/>
      <w:bookmarkStart w:id="71" w:name="_Toc27605"/>
      <w:bookmarkStart w:id="72" w:name="_Toc20780"/>
      <w:bookmarkStart w:id="73" w:name="_Toc20808"/>
      <w:bookmarkStart w:id="74" w:name="_Toc12919"/>
      <w:bookmarkStart w:id="75" w:name="_Toc8852"/>
      <w:bookmarkStart w:id="76" w:name="_Toc16489"/>
      <w:bookmarkStart w:id="77" w:name="_Toc1030"/>
      <w:bookmarkStart w:id="78" w:name="_Toc27816"/>
      <w:bookmarkStart w:id="79" w:name="_Toc150169339"/>
      <w:bookmarkStart w:id="80" w:name="_Toc76462319"/>
      <w:bookmarkStart w:id="81" w:name="_Toc14730"/>
      <w:bookmarkStart w:id="82" w:name="_Toc9079"/>
      <w:r>
        <w:rPr>
          <w:rFonts w:hint="eastAsia" w:ascii="宋体" w:hAnsi="宋体" w:eastAsia="宋体" w:cs="宋体"/>
          <w:color w:val="000000" w:themeColor="text1"/>
          <w:sz w:val="24"/>
          <w14:textFill>
            <w14:solidFill>
              <w14:schemeClr w14:val="tx1"/>
            </w14:solidFill>
          </w14:textFill>
        </w:rPr>
        <w:t>三、供应商资格条件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（一）满足《中华人民共和国政府采购法》第二十二条规定。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（二）落实政府采购政策需满足的资格要求：无。</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（三）本项目的特定资格要求：无</w:t>
      </w:r>
      <w:r>
        <w:rPr>
          <w:rFonts w:hint="eastAsia" w:ascii="宋体" w:hAnsi="宋体"/>
          <w:color w:val="000000" w:themeColor="text1"/>
          <w:sz w:val="24"/>
          <w:szCs w:val="24"/>
          <w14:textFill>
            <w14:solidFill>
              <w14:schemeClr w14:val="tx1"/>
            </w14:solidFill>
          </w14:textFill>
        </w:rPr>
        <w:t>。</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83" w:name="_Toc30707"/>
      <w:bookmarkStart w:id="84" w:name="_Toc6183"/>
      <w:bookmarkStart w:id="85" w:name="_Toc7680"/>
      <w:bookmarkStart w:id="86" w:name="_Toc6449"/>
      <w:bookmarkStart w:id="87" w:name="_Toc8419"/>
      <w:bookmarkStart w:id="88" w:name="_Toc8282"/>
      <w:bookmarkStart w:id="89" w:name="_Toc25732"/>
      <w:bookmarkStart w:id="90" w:name="_Toc26038"/>
      <w:bookmarkStart w:id="91" w:name="_Toc18527"/>
      <w:bookmarkStart w:id="92" w:name="_Toc9243"/>
      <w:bookmarkStart w:id="93" w:name="_Toc154503352"/>
      <w:bookmarkStart w:id="94" w:name="_Toc16247"/>
      <w:bookmarkStart w:id="95" w:name="_Toc28819"/>
      <w:bookmarkStart w:id="96" w:name="_Toc76462320"/>
      <w:bookmarkStart w:id="97" w:name="_Toc14839"/>
      <w:bookmarkStart w:id="98" w:name="_Toc11425"/>
      <w:bookmarkStart w:id="99" w:name="_Toc15731"/>
      <w:bookmarkStart w:id="100" w:name="_Toc29027"/>
      <w:bookmarkStart w:id="101" w:name="_Toc150169340"/>
      <w:r>
        <w:rPr>
          <w:rFonts w:hint="eastAsia" w:ascii="宋体" w:hAnsi="宋体" w:eastAsia="宋体" w:cs="宋体"/>
          <w:color w:val="000000" w:themeColor="text1"/>
          <w:sz w:val="24"/>
          <w14:textFill>
            <w14:solidFill>
              <w14:schemeClr w14:val="tx1"/>
            </w14:solidFill>
          </w14:textFill>
        </w:rPr>
        <w:t>四、磋商有关说明</w:t>
      </w:r>
      <w:bookmarkEnd w:id="6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（一）供应商应通过重庆市政府采购网（</w:t>
      </w:r>
      <w:r>
        <w:fldChar w:fldCharType="begin"/>
      </w:r>
      <w:r>
        <w:instrText xml:space="preserve"> HYPERLINK "http://www.cqgp.gov.cn" </w:instrText>
      </w:r>
      <w:r>
        <w:fldChar w:fldCharType="separate"/>
      </w:r>
      <w:r>
        <w:rPr>
          <w:rFonts w:hint="eastAsia" w:ascii="宋体" w:hAnsi="宋体" w:cs="宋体"/>
          <w:color w:val="000000" w:themeColor="text1"/>
          <w:sz w:val="24"/>
          <w:szCs w:val="24"/>
          <w14:textFill>
            <w14:solidFill>
              <w14:schemeClr w14:val="tx1"/>
            </w14:solidFill>
          </w14:textFill>
        </w:rPr>
        <w:t>www.ccgp-chongqing.gov.cn</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t>）登记加入“重庆市政府采购供应商库”。</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凡有意参加磋商的供应商，请在重庆市政府采购网上下载或到采购代理机构处领取本项目竞争性磋商文件以及图纸、澄清等磋商前公布的所有项目资料，无论供应商下载或领取与否，均视为已知晓所有磋商实质性要求内容。</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（三）竞争性磋商公告期限：自采购公告发布之日起三个工作日。</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（四）竞争性磋商文件发售期限 </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1.竞争性磋商文件发售期：自采购公告发布之日起五个工作日。</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2.报名方式：无需报名。</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（五）递交响应文件地点：重庆市公共资源交易中心（地址：重庆市渝北区青枫北路6号渝兴广场B9栋6楼）</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（六）响应文件递交截止时间：2024年9月14日北京时间14:00</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（七）磋商开始时间：2024年9月14日北京时间14:00</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（八）磋商地点：重庆市公共资源交易中心（地址：重庆市渝北区青枫北路6号渝兴广场B9栋7楼）</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102" w:name="_Toc373860294"/>
      <w:bookmarkStart w:id="103" w:name="_Toc29092"/>
      <w:bookmarkStart w:id="104" w:name="_Toc23651"/>
      <w:bookmarkStart w:id="105" w:name="_Toc24139"/>
      <w:bookmarkStart w:id="106" w:name="_Toc28153"/>
      <w:bookmarkStart w:id="107" w:name="_Toc27924"/>
      <w:bookmarkStart w:id="108" w:name="_Toc9958"/>
      <w:bookmarkStart w:id="109" w:name="_Toc4997"/>
      <w:bookmarkStart w:id="110" w:name="_Toc2567"/>
      <w:bookmarkStart w:id="111" w:name="_Toc154503353"/>
      <w:bookmarkStart w:id="112" w:name="_Toc19439"/>
      <w:bookmarkStart w:id="113" w:name="_Toc25920"/>
      <w:bookmarkStart w:id="114" w:name="_Toc76462321"/>
      <w:bookmarkStart w:id="115" w:name="_Toc18449"/>
      <w:bookmarkStart w:id="116" w:name="_Toc13195"/>
      <w:bookmarkStart w:id="117" w:name="_Toc10872"/>
      <w:bookmarkStart w:id="118" w:name="_Toc14887"/>
      <w:bookmarkStart w:id="119" w:name="_Toc150169341"/>
      <w:bookmarkStart w:id="120" w:name="_Toc23097"/>
      <w:bookmarkStart w:id="121" w:name="_Toc8618"/>
      <w:r>
        <w:rPr>
          <w:rFonts w:hint="eastAsia" w:ascii="宋体" w:hAnsi="宋体" w:eastAsia="宋体" w:cs="宋体"/>
          <w:color w:val="000000" w:themeColor="text1"/>
          <w:sz w:val="24"/>
          <w14:textFill>
            <w14:solidFill>
              <w14:schemeClr w14:val="tx1"/>
            </w14:solidFill>
          </w14:textFill>
        </w:rPr>
        <w:t>五、</w:t>
      </w:r>
      <w:bookmarkEnd w:id="63"/>
      <w:bookmarkEnd w:id="102"/>
      <w:bookmarkStart w:id="122" w:name="_Toc479668114"/>
      <w:bookmarkStart w:id="123" w:name="_Toc480466698"/>
      <w:r>
        <w:rPr>
          <w:rFonts w:hint="eastAsia" w:ascii="宋体" w:hAnsi="宋体" w:eastAsia="宋体" w:cs="宋体"/>
          <w:color w:val="000000" w:themeColor="text1"/>
          <w:sz w:val="24"/>
          <w14:textFill>
            <w14:solidFill>
              <w14:schemeClr w14:val="tx1"/>
            </w14:solidFill>
          </w14:textFill>
        </w:rPr>
        <w:t>采购项目需落实的政府采购政策</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（二）按照财政部、工业和信息化部关于印发《政府采购促进中小企业发展管理办法》的通知（财库〔2020〕46号）的规定，落实促进中小企业发展政策。</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（三）按照《财政部、司法部关于政府采购支持监狱企业发展有关问题的通知》（财库〔2014〕68号）的规定，落实支持监狱企业发展政策。监狱企业视同小型、微型企业。</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（四）按照《三部门联合发布关于促进残疾人就业政府采购政策的通知》（财库〔2017〕141号）的规定，落实支持残疾人福利性单位发展政策。残疾人福利性单位视同小型、微型企业。</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124" w:name="_Toc14883"/>
      <w:bookmarkStart w:id="125" w:name="_Toc10765"/>
      <w:bookmarkStart w:id="126" w:name="_Toc154503354"/>
      <w:bookmarkStart w:id="127" w:name="_Toc480466699"/>
      <w:bookmarkStart w:id="128" w:name="_Toc24938"/>
      <w:bookmarkStart w:id="129" w:name="_Toc150169342"/>
      <w:bookmarkStart w:id="130" w:name="_Toc12688"/>
      <w:bookmarkStart w:id="131" w:name="_Toc9764"/>
      <w:bookmarkStart w:id="132" w:name="_Toc28197"/>
      <w:bookmarkStart w:id="133" w:name="_Toc29344"/>
      <w:bookmarkStart w:id="134" w:name="_Toc28028"/>
      <w:bookmarkStart w:id="135" w:name="_Toc4481"/>
      <w:bookmarkStart w:id="136" w:name="_Toc16001"/>
      <w:bookmarkStart w:id="137" w:name="_Toc25522"/>
      <w:bookmarkStart w:id="138" w:name="_Toc18128"/>
      <w:bookmarkStart w:id="139" w:name="_Toc76462322"/>
      <w:bookmarkStart w:id="140" w:name="_Toc10761"/>
      <w:bookmarkStart w:id="141" w:name="_Toc30786"/>
      <w:bookmarkStart w:id="142" w:name="_Toc6873"/>
      <w:bookmarkStart w:id="143" w:name="_Toc75"/>
      <w:r>
        <w:rPr>
          <w:rFonts w:hint="eastAsia" w:ascii="宋体" w:hAnsi="宋体" w:eastAsia="宋体" w:cs="宋体"/>
          <w:color w:val="000000" w:themeColor="text1"/>
          <w:sz w:val="24"/>
          <w14:textFill>
            <w14:solidFill>
              <w14:schemeClr w14:val="tx1"/>
            </w14:solidFill>
          </w14:textFill>
        </w:rPr>
        <w:t>六、其它有关规定</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（一）单位负责人为同一人或者存在直接控股、管理关系的不同供应商，不得参加同一合同项（包）下的政府采购活动，否则均为无效响应。</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项目的澄清文件（如果有）一律在重庆市政府采购网（www.ccgp-chongqing.gov.cn）上发布，请各供应商注意下载或到重庆市政府采购中心领取；无论供应商下载或领取与否，均视同供应商已知晓本项目澄清文件（如果有）的内容。</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（四）超过响应文件截止时间递交的响应文件，恕不接收。</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（五）磋商费用：无论磋商结果如何，供应商参与本项目磋商的所有费用均应由供应商自行承担。</w:t>
      </w:r>
    </w:p>
    <w:p>
      <w:pPr>
        <w:snapToGrid w:val="0"/>
        <w:spacing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（六）本项目接受联合体参与磋商。</w:t>
      </w:r>
    </w:p>
    <w:p>
      <w:pPr>
        <w:snapToGrid w:val="0"/>
        <w:spacing w:line="400" w:lineRule="exact"/>
        <w:ind w:firstLine="361" w:firstLineChars="15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（七）本项目不接受合同分包，否则按无效处理。</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w:t>
      </w:r>
      <w:bookmarkStart w:id="144" w:name="_Toc480466700"/>
      <w:r>
        <w:rPr>
          <w:rFonts w:hint="eastAsia" w:ascii="宋体" w:hAnsi="宋体" w:cs="宋体"/>
          <w:color w:val="000000" w:themeColor="text1"/>
          <w:sz w:val="24"/>
          <w:szCs w:val="24"/>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145" w:name="_Toc13570"/>
      <w:bookmarkStart w:id="146" w:name="_Toc150169343"/>
      <w:bookmarkStart w:id="147" w:name="_Toc31163"/>
      <w:bookmarkStart w:id="148" w:name="_Toc11680"/>
      <w:bookmarkStart w:id="149" w:name="_Toc1156"/>
      <w:bookmarkStart w:id="150" w:name="_Toc27678"/>
      <w:bookmarkStart w:id="151" w:name="_Toc4784"/>
      <w:bookmarkStart w:id="152" w:name="_Toc17356"/>
      <w:bookmarkStart w:id="153" w:name="_Toc3773"/>
      <w:bookmarkStart w:id="154" w:name="_Toc4145"/>
      <w:bookmarkStart w:id="155" w:name="_Toc76462323"/>
      <w:bookmarkStart w:id="156" w:name="_Toc24570"/>
      <w:bookmarkStart w:id="157" w:name="_Toc11014"/>
      <w:bookmarkStart w:id="158" w:name="_Toc154503355"/>
      <w:bookmarkStart w:id="159" w:name="_Toc19395"/>
      <w:bookmarkStart w:id="160" w:name="_Toc11457"/>
      <w:bookmarkStart w:id="161" w:name="_Toc21079"/>
      <w:bookmarkStart w:id="162" w:name="_Toc17207"/>
      <w:bookmarkStart w:id="163" w:name="_Toc9385"/>
      <w:r>
        <w:rPr>
          <w:rFonts w:hint="eastAsia" w:ascii="宋体" w:hAnsi="宋体" w:eastAsia="宋体" w:cs="宋体"/>
          <w:color w:val="000000" w:themeColor="text1"/>
          <w:sz w:val="24"/>
          <w14:textFill>
            <w14:solidFill>
              <w14:schemeClr w14:val="tx1"/>
            </w14:solidFill>
          </w14:textFill>
        </w:rPr>
        <w:t>七、联系方式</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（一）采购人：重庆市发展和改革委员会</w:t>
      </w:r>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联系人：杨涛</w:t>
      </w:r>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话：023-67576295</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ascii="宋体" w:hAnsi="宋体" w:cs="宋体"/>
          <w:color w:val="000000" w:themeColor="text1"/>
          <w:sz w:val="24"/>
          <w:szCs w:val="24"/>
          <w14:textFill>
            <w14:solidFill>
              <w14:schemeClr w14:val="tx1"/>
            </w14:solidFill>
          </w14:textFill>
        </w:rPr>
        <w:t>重庆市渝北区洪湖西路16号</w:t>
      </w:r>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（二）采购代理机构：重庆市政府采购中心</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联系人：吴荐 彭晓玲</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话：023-67118096</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址：重庆市江北区五简路2号重庆咨询大厦B座502室</w:t>
      </w:r>
    </w:p>
    <w:p>
      <w:pPr>
        <w:snapToGrid w:val="0"/>
        <w:spacing w:line="400" w:lineRule="exact"/>
        <w:ind w:firstLine="482" w:firstLineChars="200"/>
        <w:rPr>
          <w:rFonts w:ascii="宋体" w:hAnsi="宋体" w:cs="宋体"/>
          <w:b/>
          <w:color w:val="000000" w:themeColor="text1"/>
          <w:sz w:val="24"/>
          <w:szCs w:val="24"/>
          <w14:textFill>
            <w14:solidFill>
              <w14:schemeClr w14:val="tx1"/>
            </w14:solidFill>
          </w14:textFill>
        </w:rPr>
      </w:pPr>
    </w:p>
    <w:p>
      <w:pPr>
        <w:snapToGrid w:val="0"/>
        <w:spacing w:line="400" w:lineRule="exact"/>
        <w:ind w:firstLine="482" w:firstLineChars="200"/>
        <w:rPr>
          <w:rFonts w:ascii="宋体" w:hAnsi="宋体" w:cs="宋体"/>
          <w:b/>
          <w:color w:val="000000" w:themeColor="text1"/>
          <w:sz w:val="24"/>
          <w:szCs w:val="24"/>
          <w14:textFill>
            <w14:solidFill>
              <w14:schemeClr w14:val="tx1"/>
            </w14:solidFill>
          </w14:textFill>
        </w:rPr>
      </w:pPr>
    </w:p>
    <w:p>
      <w:pPr>
        <w:snapToGrid w:val="0"/>
        <w:spacing w:line="400" w:lineRule="exact"/>
        <w:ind w:firstLine="482" w:firstLineChars="200"/>
        <w:rPr>
          <w:rFonts w:ascii="宋体" w:hAnsi="宋体" w:cs="宋体"/>
          <w:b/>
          <w:color w:val="000000" w:themeColor="text1"/>
          <w:sz w:val="24"/>
          <w:szCs w:val="24"/>
          <w14:textFill>
            <w14:solidFill>
              <w14:schemeClr w14:val="tx1"/>
            </w14:solidFill>
          </w14:textFill>
        </w:rPr>
        <w:sectPr>
          <w:footerReference r:id="rId9" w:type="default"/>
          <w:pgSz w:w="11907" w:h="16840"/>
          <w:pgMar w:top="1134" w:right="1418" w:bottom="1134" w:left="1418" w:header="964" w:footer="992" w:gutter="0"/>
          <w:pgNumType w:fmt="numberInDash" w:start="1"/>
          <w:cols w:space="720" w:num="1"/>
          <w:docGrid w:linePitch="312" w:charSpace="0"/>
        </w:sectPr>
      </w:pPr>
    </w:p>
    <w:p>
      <w:pPr>
        <w:pStyle w:val="2"/>
        <w:tabs>
          <w:tab w:val="left" w:pos="3360"/>
        </w:tabs>
        <w:ind w:firstLine="723"/>
        <w:rPr>
          <w:rFonts w:cs="宋体"/>
          <w:bCs/>
          <w:color w:val="000000" w:themeColor="text1"/>
          <w:szCs w:val="36"/>
          <w14:textFill>
            <w14:solidFill>
              <w14:schemeClr w14:val="tx1"/>
            </w14:solidFill>
          </w14:textFill>
        </w:rPr>
      </w:pPr>
      <w:bookmarkStart w:id="164" w:name="_Toc20272"/>
      <w:bookmarkStart w:id="165" w:name="_Toc27402"/>
      <w:bookmarkStart w:id="166" w:name="_Toc9509"/>
      <w:bookmarkStart w:id="167" w:name="_Toc27254"/>
      <w:bookmarkStart w:id="168" w:name="_Toc25352"/>
      <w:bookmarkStart w:id="169" w:name="_Toc32229"/>
      <w:bookmarkStart w:id="170" w:name="_Toc13833"/>
      <w:bookmarkStart w:id="171" w:name="_Toc14364"/>
      <w:bookmarkStart w:id="172" w:name="_Toc76462324"/>
      <w:bookmarkStart w:id="173" w:name="_Toc2929"/>
      <w:bookmarkStart w:id="174" w:name="_Toc4179"/>
      <w:bookmarkStart w:id="175" w:name="_Toc5060"/>
      <w:bookmarkStart w:id="176" w:name="_Toc10794"/>
      <w:bookmarkStart w:id="177" w:name="_Toc30428"/>
      <w:bookmarkStart w:id="178" w:name="_Toc19283"/>
      <w:bookmarkStart w:id="179" w:name="_Toc3034"/>
      <w:bookmarkStart w:id="180" w:name="_Toc11868"/>
      <w:bookmarkStart w:id="181" w:name="_Toc150169344"/>
      <w:bookmarkStart w:id="182" w:name="_Toc154503356"/>
      <w:r>
        <w:rPr>
          <w:rFonts w:hint="eastAsia" w:cs="宋体"/>
          <w:bCs/>
          <w:color w:val="000000" w:themeColor="text1"/>
          <w:szCs w:val="36"/>
          <w14:textFill>
            <w14:solidFill>
              <w14:schemeClr w14:val="tx1"/>
            </w14:solidFill>
          </w14:textFill>
        </w:rPr>
        <w:t>第二篇  项目服务需求</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bookmarkStart w:id="183" w:name="_Toc76462325"/>
      <w:bookmarkStart w:id="184" w:name="_Toc12789058"/>
      <w:r>
        <w:rPr>
          <w:rFonts w:hint="eastAsia" w:ascii="宋体" w:hAnsi="宋体" w:cs="宋体"/>
          <w:color w:val="000000" w:themeColor="text1"/>
          <w:sz w:val="24"/>
          <w:szCs w:val="24"/>
          <w14:textFill>
            <w14:solidFill>
              <w14:schemeClr w14:val="tx1"/>
            </w14:solidFill>
          </w14:textFill>
        </w:rPr>
        <w:t>“※”标注的服务需求为符合性审查中的实质性要求，响应文件若不满足按无效响应处理。</w:t>
      </w:r>
    </w:p>
    <w:bookmarkEnd w:id="183"/>
    <w:p>
      <w:pPr>
        <w:pStyle w:val="3"/>
        <w:adjustRightInd w:val="0"/>
        <w:snapToGrid w:val="0"/>
        <w:spacing w:before="0" w:after="0" w:line="240" w:lineRule="auto"/>
        <w:jc w:val="left"/>
        <w:rPr>
          <w:rFonts w:ascii="宋体" w:hAnsi="宋体" w:eastAsia="宋体" w:cs="宋体"/>
          <w:color w:val="000000" w:themeColor="text1"/>
          <w:sz w:val="24"/>
          <w14:textFill>
            <w14:solidFill>
              <w14:schemeClr w14:val="tx1"/>
            </w14:solidFill>
          </w14:textFill>
        </w:rPr>
      </w:pPr>
      <w:bookmarkStart w:id="185" w:name="_Toc150169345"/>
      <w:bookmarkStart w:id="186" w:name="_Toc154503357"/>
      <w:r>
        <w:rPr>
          <w:rFonts w:hint="eastAsia" w:ascii="宋体" w:hAnsi="宋体" w:eastAsia="宋体" w:cs="宋体"/>
          <w:color w:val="000000" w:themeColor="text1"/>
          <w:sz w:val="24"/>
          <w14:textFill>
            <w14:solidFill>
              <w14:schemeClr w14:val="tx1"/>
            </w14:solidFill>
          </w14:textFill>
        </w:rPr>
        <w:t>一、服务范围</w:t>
      </w:r>
      <w:bookmarkEnd w:id="185"/>
      <w:bookmarkEnd w:id="186"/>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重庆市集疏运体系规划。</w:t>
      </w:r>
    </w:p>
    <w:p>
      <w:pPr>
        <w:pStyle w:val="3"/>
        <w:adjustRightInd w:val="0"/>
        <w:snapToGrid w:val="0"/>
        <w:spacing w:before="0" w:after="0" w:line="240" w:lineRule="auto"/>
        <w:jc w:val="left"/>
        <w:rPr>
          <w:rFonts w:ascii="宋体" w:hAnsi="宋体" w:eastAsia="宋体" w:cs="宋体"/>
          <w:color w:val="000000" w:themeColor="text1"/>
          <w:sz w:val="24"/>
          <w14:textFill>
            <w14:solidFill>
              <w14:schemeClr w14:val="tx1"/>
            </w14:solidFill>
          </w14:textFill>
        </w:rPr>
      </w:pPr>
      <w:bookmarkStart w:id="187" w:name="_Toc150169346"/>
      <w:bookmarkStart w:id="188" w:name="_Toc154503358"/>
      <w:r>
        <w:rPr>
          <w:rFonts w:hint="eastAsia" w:ascii="宋体" w:hAnsi="宋体" w:cs="宋体"/>
          <w:b w:val="0"/>
          <w:color w:val="000000" w:themeColor="text1"/>
          <w:sz w:val="24"/>
          <w:szCs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二、服务要求</w:t>
      </w:r>
      <w:bookmarkEnd w:id="187"/>
      <w:bookmarkEnd w:id="188"/>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立足推动交通运输与城市产业高效协同，系统梳理重庆市集疏运体系发展现状及存在问题，研判区域发展需求，研究区域集疏运体系，优化重庆市交通物流枢纽布局，优化区域铁路、公路、水运、航空等集疏运布局及功能整合，完善重庆市集疏运体系。结合实际需求，规划储备一批交通基础设施项目。编制完成重庆市集疏运体系研究报告。</w:t>
      </w:r>
    </w:p>
    <w:p>
      <w:pPr>
        <w:pStyle w:val="3"/>
        <w:adjustRightInd w:val="0"/>
        <w:snapToGrid w:val="0"/>
        <w:spacing w:before="0" w:after="0" w:line="240" w:lineRule="auto"/>
        <w:jc w:val="left"/>
        <w:rPr>
          <w:rFonts w:ascii="宋体" w:hAnsi="宋体" w:eastAsia="宋体" w:cs="宋体"/>
          <w:color w:val="000000" w:themeColor="text1"/>
          <w:sz w:val="24"/>
          <w14:textFill>
            <w14:solidFill>
              <w14:schemeClr w14:val="tx1"/>
            </w14:solidFill>
          </w14:textFill>
        </w:rPr>
      </w:pPr>
      <w:bookmarkStart w:id="189" w:name="_Toc150169347"/>
      <w:bookmarkStart w:id="190" w:name="_Toc154503359"/>
      <w:r>
        <w:rPr>
          <w:rFonts w:hint="eastAsia" w:ascii="宋体" w:hAnsi="宋体" w:eastAsia="宋体" w:cs="宋体"/>
          <w:color w:val="000000" w:themeColor="text1"/>
          <w:sz w:val="24"/>
          <w14:textFill>
            <w14:solidFill>
              <w14:schemeClr w14:val="tx1"/>
            </w14:solidFill>
          </w14:textFill>
        </w:rPr>
        <w:t>三、服务标准</w:t>
      </w:r>
      <w:bookmarkEnd w:id="189"/>
      <w:bookmarkEnd w:id="190"/>
    </w:p>
    <w:p>
      <w:pPr>
        <w:snapToGrid w:val="0"/>
        <w:spacing w:line="4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按照国家和行业相关标准提供服务。</w:t>
      </w:r>
    </w:p>
    <w:p>
      <w:pPr>
        <w:pStyle w:val="2"/>
        <w:tabs>
          <w:tab w:val="left" w:pos="3360"/>
        </w:tabs>
        <w:ind w:firstLine="723"/>
        <w:rPr>
          <w:rFonts w:cs="宋体"/>
          <w:bCs/>
          <w:color w:val="000000" w:themeColor="text1"/>
          <w:szCs w:val="36"/>
          <w14:textFill>
            <w14:solidFill>
              <w14:schemeClr w14:val="tx1"/>
            </w14:solidFill>
          </w14:textFill>
        </w:rPr>
      </w:pPr>
      <w:bookmarkStart w:id="191" w:name="_Toc9547"/>
      <w:bookmarkStart w:id="192" w:name="_Toc31987"/>
      <w:bookmarkStart w:id="193" w:name="_Toc11109"/>
      <w:bookmarkStart w:id="194" w:name="_Toc76462327"/>
      <w:bookmarkStart w:id="195" w:name="_Toc21581"/>
      <w:bookmarkStart w:id="196" w:name="_Toc4737"/>
      <w:bookmarkStart w:id="197" w:name="_Toc819"/>
      <w:bookmarkStart w:id="198" w:name="_Toc2477"/>
      <w:bookmarkStart w:id="199" w:name="_Toc24768"/>
      <w:bookmarkStart w:id="200" w:name="_Toc6692"/>
      <w:bookmarkStart w:id="201" w:name="_Toc16401"/>
      <w:bookmarkStart w:id="202" w:name="_Toc21295"/>
      <w:bookmarkStart w:id="203" w:name="_Toc26873"/>
      <w:bookmarkStart w:id="204" w:name="_Toc31792"/>
      <w:bookmarkStart w:id="205" w:name="_Toc25336"/>
      <w:bookmarkStart w:id="206" w:name="_Toc12898"/>
      <w:bookmarkStart w:id="207" w:name="_Toc17204"/>
      <w:r>
        <w:rPr>
          <w:rFonts w:cs="宋体"/>
          <w:bCs/>
          <w:color w:val="000000" w:themeColor="text1"/>
          <w:szCs w:val="36"/>
          <w14:textFill>
            <w14:solidFill>
              <w14:schemeClr w14:val="tx1"/>
            </w14:solidFill>
          </w14:textFill>
        </w:rPr>
        <w:br w:type="page"/>
      </w:r>
      <w:bookmarkStart w:id="208" w:name="_Toc154503360"/>
      <w:bookmarkStart w:id="209" w:name="_Toc150169348"/>
      <w:r>
        <w:rPr>
          <w:rFonts w:hint="eastAsia" w:cs="宋体"/>
          <w:bCs/>
          <w:color w:val="000000" w:themeColor="text1"/>
          <w:szCs w:val="36"/>
          <w14:textFill>
            <w14:solidFill>
              <w14:schemeClr w14:val="tx1"/>
            </w14:solidFill>
          </w14:textFill>
        </w:rPr>
        <w:t xml:space="preserve">第三篇  </w:t>
      </w:r>
      <w:bookmarkEnd w:id="184"/>
      <w:r>
        <w:rPr>
          <w:rFonts w:hint="eastAsia" w:cs="宋体"/>
          <w:bCs/>
          <w:color w:val="000000" w:themeColor="text1"/>
          <w:szCs w:val="36"/>
          <w14:textFill>
            <w14:solidFill>
              <w14:schemeClr w14:val="tx1"/>
            </w14:solidFill>
          </w14:textFill>
        </w:rPr>
        <w:t>项目商务需求</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spacing w:line="400" w:lineRule="exact"/>
        <w:ind w:firstLine="480" w:firstLineChars="200"/>
        <w:rPr>
          <w:rFonts w:ascii="宋体" w:hAnsi="宋体" w:cs="宋体"/>
          <w:color w:val="000000" w:themeColor="text1"/>
          <w:sz w:val="24"/>
          <w:szCs w:val="24"/>
          <w14:textFill>
            <w14:solidFill>
              <w14:schemeClr w14:val="tx1"/>
            </w14:solidFill>
          </w14:textFill>
        </w:rPr>
      </w:pPr>
      <w:bookmarkStart w:id="210" w:name="_Toc3267"/>
      <w:bookmarkStart w:id="211" w:name="_Toc4124"/>
      <w:bookmarkStart w:id="212" w:name="_Toc31872"/>
      <w:bookmarkStart w:id="213" w:name="_Toc20876"/>
      <w:bookmarkStart w:id="214" w:name="_Toc2575"/>
      <w:bookmarkStart w:id="215" w:name="_Toc344475120"/>
      <w:bookmarkStart w:id="216" w:name="_Toc76462328"/>
      <w:bookmarkStart w:id="217" w:name="_Toc20769"/>
      <w:bookmarkStart w:id="218" w:name="_Toc1618"/>
      <w:bookmarkStart w:id="219" w:name="_Toc22142"/>
      <w:bookmarkStart w:id="220" w:name="_Toc17637"/>
      <w:bookmarkStart w:id="221" w:name="_Toc11843"/>
      <w:bookmarkStart w:id="222" w:name="_Toc1269"/>
      <w:bookmarkStart w:id="223" w:name="_Toc3986"/>
      <w:bookmarkStart w:id="224" w:name="_Toc26892"/>
      <w:bookmarkStart w:id="225" w:name="_Toc22712"/>
      <w:bookmarkStart w:id="226" w:name="_Toc31683"/>
      <w:bookmarkStart w:id="227" w:name="_Toc15948"/>
      <w:r>
        <w:rPr>
          <w:rFonts w:hint="eastAsia" w:ascii="宋体" w:hAnsi="宋体" w:cs="宋体"/>
          <w:color w:val="000000" w:themeColor="text1"/>
          <w:sz w:val="24"/>
          <w:szCs w:val="24"/>
          <w14:textFill>
            <w14:solidFill>
              <w14:schemeClr w14:val="tx1"/>
            </w14:solidFill>
          </w14:textFill>
        </w:rPr>
        <w:t>“※”标注的商务需求为符合性审查中的实质性要求，响应文件若不满足按无效响应处理。</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228" w:name="_Toc150169349"/>
      <w:bookmarkStart w:id="229" w:name="_Toc154503361"/>
      <w:r>
        <w:rPr>
          <w:rFonts w:hint="eastAsia" w:ascii="宋体" w:hAnsi="宋体" w:eastAsia="宋体" w:cs="宋体"/>
          <w:color w:val="000000" w:themeColor="text1"/>
          <w:sz w:val="24"/>
          <w14:textFill>
            <w14:solidFill>
              <w14:schemeClr w14:val="tx1"/>
            </w14:solidFill>
          </w14:textFill>
        </w:rPr>
        <w:t>一、实施时间和实施地点</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※（一）实施时间：采购合同签订后于</w:t>
      </w:r>
      <w:r>
        <w:rPr>
          <w:rFonts w:ascii="宋体" w:hAnsi="宋体" w:cs="宋体"/>
          <w:color w:val="000000" w:themeColor="text1"/>
          <w:sz w:val="24"/>
          <w:szCs w:val="24"/>
          <w14:textFill>
            <w14:solidFill>
              <w14:schemeClr w14:val="tx1"/>
            </w14:solidFill>
          </w14:textFill>
        </w:rPr>
        <w:t>2024</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31</w:t>
      </w:r>
      <w:r>
        <w:rPr>
          <w:rFonts w:hint="eastAsia" w:ascii="宋体" w:hAnsi="宋体" w:cs="宋体"/>
          <w:color w:val="000000" w:themeColor="text1"/>
          <w:sz w:val="24"/>
          <w:szCs w:val="24"/>
          <w14:textFill>
            <w14:solidFill>
              <w14:schemeClr w14:val="tx1"/>
            </w14:solidFill>
          </w14:textFill>
        </w:rPr>
        <w:t>日前完成重庆市集疏运体系规划报告编制工作。</w:t>
      </w:r>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（二）实施地点：重庆市发展和改革委员会（采购人指定地点）。</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230" w:name="_Toc344475121"/>
      <w:bookmarkStart w:id="231" w:name="_Toc76462329"/>
      <w:bookmarkStart w:id="232" w:name="_Toc31789"/>
      <w:bookmarkStart w:id="233" w:name="_Toc26379"/>
      <w:bookmarkStart w:id="234" w:name="_Toc31971"/>
      <w:bookmarkStart w:id="235" w:name="_Toc18755"/>
      <w:bookmarkStart w:id="236" w:name="_Toc4880"/>
      <w:bookmarkStart w:id="237" w:name="_Toc930"/>
      <w:bookmarkStart w:id="238" w:name="_Toc22390"/>
      <w:bookmarkStart w:id="239" w:name="_Toc28247"/>
      <w:bookmarkStart w:id="240" w:name="_Toc150169350"/>
      <w:bookmarkStart w:id="241" w:name="_Toc10826"/>
      <w:bookmarkStart w:id="242" w:name="_Toc30818"/>
      <w:bookmarkStart w:id="243" w:name="_Toc20024"/>
      <w:bookmarkStart w:id="244" w:name="_Toc6965"/>
      <w:bookmarkStart w:id="245" w:name="_Toc17826"/>
      <w:bookmarkStart w:id="246" w:name="_Toc6255"/>
      <w:bookmarkStart w:id="247" w:name="_Toc154503362"/>
      <w:bookmarkStart w:id="248" w:name="_Toc1251"/>
      <w:bookmarkStart w:id="249" w:name="_Toc1074"/>
      <w:r>
        <w:rPr>
          <w:rFonts w:hint="eastAsia" w:ascii="宋体" w:hAnsi="宋体" w:eastAsia="宋体" w:cs="宋体"/>
          <w:color w:val="000000" w:themeColor="text1"/>
          <w:sz w:val="24"/>
          <w14:textFill>
            <w14:solidFill>
              <w14:schemeClr w14:val="tx1"/>
            </w14:solidFill>
          </w14:textFill>
        </w:rPr>
        <w:t>二、</w:t>
      </w:r>
      <w:bookmarkEnd w:id="230"/>
      <w:r>
        <w:rPr>
          <w:rFonts w:hint="eastAsia" w:ascii="宋体" w:hAnsi="宋体" w:eastAsia="宋体" w:cs="宋体"/>
          <w:color w:val="000000" w:themeColor="text1"/>
          <w:sz w:val="24"/>
          <w14:textFill>
            <w14:solidFill>
              <w14:schemeClr w14:val="tx1"/>
            </w14:solidFill>
          </w14:textFill>
        </w:rPr>
        <w:t>报价要求</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报价为履约完成本项目的总价，包括人员劳务费、研究费、会议及差旅费、调研费、专家咨询费、资料信息费、管理费、利润、税金等完成本项目所需要的一切费用。因成交供应商自身原因造成漏报、少报皆由其自行承担责任，采购人不再补偿。</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250" w:name="_Toc150169351"/>
      <w:bookmarkStart w:id="251" w:name="_Toc6728"/>
      <w:bookmarkStart w:id="252" w:name="_Toc12226"/>
      <w:bookmarkStart w:id="253" w:name="_Toc20702"/>
      <w:bookmarkStart w:id="254" w:name="_Toc4333"/>
      <w:bookmarkStart w:id="255" w:name="_Toc15097"/>
      <w:bookmarkStart w:id="256" w:name="_Toc25172"/>
      <w:bookmarkStart w:id="257" w:name="_Toc24685"/>
      <w:bookmarkStart w:id="258" w:name="_Toc26577"/>
      <w:bookmarkStart w:id="259" w:name="_Toc17597"/>
      <w:bookmarkStart w:id="260" w:name="_Toc12618"/>
      <w:bookmarkStart w:id="261" w:name="_Toc16113"/>
      <w:bookmarkStart w:id="262" w:name="_Toc76462330"/>
      <w:bookmarkStart w:id="263" w:name="_Toc14220"/>
      <w:bookmarkStart w:id="264" w:name="_Toc19119"/>
      <w:bookmarkStart w:id="265" w:name="_Toc344475122"/>
      <w:bookmarkStart w:id="266" w:name="_Toc21449"/>
      <w:bookmarkStart w:id="267" w:name="_Toc26660"/>
      <w:bookmarkStart w:id="268" w:name="_Toc5676"/>
      <w:bookmarkStart w:id="269" w:name="_Toc154503363"/>
      <w:r>
        <w:rPr>
          <w:rFonts w:hint="eastAsia" w:ascii="宋体" w:hAnsi="宋体" w:eastAsia="宋体" w:cs="宋体"/>
          <w:color w:val="000000" w:themeColor="text1"/>
          <w:sz w:val="24"/>
          <w14:textFill>
            <w14:solidFill>
              <w14:schemeClr w14:val="tx1"/>
            </w14:solidFill>
          </w14:textFill>
        </w:rPr>
        <w:t>三、付款方式</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bookmarkStart w:id="270" w:name="_Toc1757"/>
      <w:bookmarkStart w:id="271" w:name="_Toc76462332"/>
      <w:r>
        <w:rPr>
          <w:rFonts w:hint="eastAsia" w:ascii="宋体" w:hAnsi="宋体" w:cs="宋体"/>
          <w:color w:val="000000" w:themeColor="text1"/>
          <w:sz w:val="24"/>
          <w:szCs w:val="24"/>
          <w14:textFill>
            <w14:solidFill>
              <w14:schemeClr w14:val="tx1"/>
            </w14:solidFill>
          </w14:textFill>
        </w:rPr>
        <w:t>成果交付并通过采购人验收确认后，成交供应商向采购人申请付款并提供发票，采购人将付清全款。</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272" w:name="_Toc154503364"/>
      <w:bookmarkStart w:id="273" w:name="_Toc150169352"/>
      <w:r>
        <w:rPr>
          <w:rFonts w:hint="eastAsia" w:ascii="宋体" w:hAnsi="宋体" w:eastAsia="宋体" w:cs="宋体"/>
          <w:color w:val="000000" w:themeColor="text1"/>
          <w:sz w:val="24"/>
          <w14:textFill>
            <w14:solidFill>
              <w14:schemeClr w14:val="tx1"/>
            </w14:solidFill>
          </w14:textFill>
        </w:rPr>
        <w:t>四、人员配置</w:t>
      </w:r>
      <w:bookmarkEnd w:id="272"/>
      <w:bookmarkEnd w:id="273"/>
    </w:p>
    <w:p>
      <w:pPr>
        <w:pStyle w:val="33"/>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（一）供应商须为本项目配置</w:t>
      </w:r>
      <w:r>
        <w:rPr>
          <w:rFonts w:ascii="宋体" w:hAnsi="宋体" w:cs="宋体"/>
          <w:color w:val="000000" w:themeColor="text1"/>
          <w:sz w:val="24"/>
          <w:szCs w:val="24"/>
          <w14:textFill>
            <w14:solidFill>
              <w14:schemeClr w14:val="tx1"/>
            </w14:solidFill>
          </w14:textFill>
        </w:rPr>
        <w:t>1名项目负责人</w:t>
      </w:r>
      <w:r>
        <w:rPr>
          <w:rFonts w:hint="eastAsia" w:ascii="宋体" w:hAnsi="宋体" w:cs="宋体"/>
          <w:color w:val="000000" w:themeColor="text1"/>
          <w:sz w:val="24"/>
          <w:szCs w:val="24"/>
          <w14:textFill>
            <w14:solidFill>
              <w14:schemeClr w14:val="tx1"/>
            </w14:solidFill>
          </w14:textFill>
        </w:rPr>
        <w:t>；</w:t>
      </w:r>
    </w:p>
    <w:p>
      <w:pPr>
        <w:pStyle w:val="33"/>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（二）供应商拟投入的项目团队人员（不含项目负责人）不得少于5</w:t>
      </w:r>
      <w:r>
        <w:rPr>
          <w:rFonts w:ascii="宋体" w:hAnsi="宋体" w:cs="宋体"/>
          <w:color w:val="000000" w:themeColor="text1"/>
          <w:sz w:val="24"/>
          <w:szCs w:val="24"/>
          <w14:textFill>
            <w14:solidFill>
              <w14:schemeClr w14:val="tx1"/>
            </w14:solidFill>
          </w14:textFill>
        </w:rPr>
        <w:t>人</w:t>
      </w:r>
      <w:r>
        <w:rPr>
          <w:rFonts w:hint="eastAsia" w:ascii="宋体" w:hAnsi="宋体" w:cs="宋体"/>
          <w:color w:val="000000" w:themeColor="text1"/>
          <w:sz w:val="24"/>
          <w:szCs w:val="24"/>
          <w14:textFill>
            <w14:solidFill>
              <w14:schemeClr w14:val="tx1"/>
            </w14:solidFill>
          </w14:textFill>
        </w:rPr>
        <w:t>。</w:t>
      </w:r>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p>
    <w:p>
      <w:pPr>
        <w:pStyle w:val="2"/>
        <w:ind w:firstLine="720"/>
        <w:rPr>
          <w:rFonts w:cs="宋体"/>
          <w:bCs/>
          <w:color w:val="000000" w:themeColor="text1"/>
          <w:szCs w:val="36"/>
          <w14:textFill>
            <w14:solidFill>
              <w14:schemeClr w14:val="tx1"/>
            </w14:solidFill>
          </w14:textFill>
        </w:rPr>
      </w:pPr>
      <w:r>
        <w:rPr>
          <w:rFonts w:hint="eastAsia" w:cs="宋体"/>
          <w:b w:val="0"/>
          <w:color w:val="000000" w:themeColor="text1"/>
          <w:szCs w:val="36"/>
          <w14:textFill>
            <w14:solidFill>
              <w14:schemeClr w14:val="tx1"/>
            </w14:solidFill>
          </w14:textFill>
        </w:rPr>
        <w:br w:type="page"/>
      </w:r>
      <w:bookmarkStart w:id="274" w:name="_Toc12886"/>
      <w:bookmarkStart w:id="275" w:name="_Toc18659"/>
      <w:bookmarkStart w:id="276" w:name="_Toc14622"/>
      <w:bookmarkStart w:id="277" w:name="_Toc3731"/>
      <w:bookmarkStart w:id="278" w:name="_Toc22334"/>
      <w:bookmarkStart w:id="279" w:name="_Toc25419"/>
      <w:bookmarkStart w:id="280" w:name="_Toc150169353"/>
      <w:bookmarkStart w:id="281" w:name="_Toc17261"/>
      <w:bookmarkStart w:id="282" w:name="_Toc31953"/>
      <w:bookmarkStart w:id="283" w:name="_Toc154503365"/>
      <w:bookmarkStart w:id="284" w:name="_Toc22701"/>
      <w:bookmarkStart w:id="285" w:name="_Toc12375"/>
      <w:bookmarkStart w:id="286" w:name="_Toc3907"/>
      <w:bookmarkStart w:id="287" w:name="_Toc6639"/>
      <w:bookmarkStart w:id="288" w:name="_Toc19897"/>
      <w:bookmarkStart w:id="289" w:name="_Toc8579"/>
      <w:bookmarkStart w:id="290" w:name="_Toc15465"/>
      <w:r>
        <w:rPr>
          <w:rFonts w:hint="eastAsia" w:cs="宋体"/>
          <w:bCs/>
          <w:color w:val="000000" w:themeColor="text1"/>
          <w:szCs w:val="36"/>
          <w14:textFill>
            <w14:solidFill>
              <w14:schemeClr w14:val="tx1"/>
            </w14:solidFill>
          </w14:textFill>
        </w:rPr>
        <w:t>第四篇  磋商程序及方法、评审标准、无效响应和采购终止</w:t>
      </w:r>
      <w:bookmarkEnd w:id="270"/>
      <w:bookmarkEnd w:id="271"/>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291" w:name="_Toc150169354"/>
      <w:bookmarkStart w:id="292" w:name="_Toc17588"/>
      <w:bookmarkStart w:id="293" w:name="_Toc21700"/>
      <w:bookmarkStart w:id="294" w:name="_Toc28847"/>
      <w:bookmarkStart w:id="295" w:name="_Toc17660"/>
      <w:bookmarkStart w:id="296" w:name="_Toc9060"/>
      <w:bookmarkStart w:id="297" w:name="_Toc76462333"/>
      <w:bookmarkStart w:id="298" w:name="_Toc29300"/>
      <w:bookmarkStart w:id="299" w:name="_Toc18303"/>
      <w:bookmarkStart w:id="300" w:name="_Toc8399"/>
      <w:bookmarkStart w:id="301" w:name="_Toc31489"/>
      <w:bookmarkStart w:id="302" w:name="_Toc9186"/>
      <w:bookmarkStart w:id="303" w:name="_Toc28646"/>
      <w:bookmarkStart w:id="304" w:name="_Toc26178"/>
      <w:bookmarkStart w:id="305" w:name="_Toc6152"/>
      <w:bookmarkStart w:id="306" w:name="_Toc154503366"/>
      <w:bookmarkStart w:id="307" w:name="_Toc1626"/>
      <w:bookmarkStart w:id="308" w:name="_Toc3815"/>
      <w:bookmarkStart w:id="309" w:name="_Toc21602"/>
      <w:r>
        <w:rPr>
          <w:rFonts w:hint="eastAsia" w:ascii="宋体" w:hAnsi="宋体" w:eastAsia="宋体" w:cs="宋体"/>
          <w:color w:val="000000" w:themeColor="text1"/>
          <w:sz w:val="24"/>
          <w14:textFill>
            <w14:solidFill>
              <w14:schemeClr w14:val="tx1"/>
            </w14:solidFill>
          </w14:textFill>
        </w:rPr>
        <w:t>一、磋商程序及方法</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资格性审查。依据法律法规和竞争性磋商文件的规定，对响应文件中的资格证明、等进行审查，以确定供应商是否具备磋商资格。资格性审查资料表如下：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ind w:firstLine="422"/>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ind w:firstLine="422"/>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w:t>
            </w:r>
          </w:p>
        </w:tc>
        <w:tc>
          <w:tcPr>
            <w:tcW w:w="709" w:type="dxa"/>
            <w:vMerge w:val="restart"/>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《中华人民共和国政府采购法》第二十二条规定</w:t>
            </w:r>
          </w:p>
        </w:tc>
        <w:tc>
          <w:tcPr>
            <w:tcW w:w="3118"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1.具有独立承担民事责任的能力</w:t>
            </w:r>
          </w:p>
        </w:tc>
        <w:tc>
          <w:tcPr>
            <w:tcW w:w="4984"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1.供应商法人营业执照（副本）或事业单位法人证书（副本）或个体工商户营业执照或有效的自然人身份明或社会团体法人登记证书（提供复印件）。 </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lang w:val="zh-CN"/>
                <w14:textFill>
                  <w14:solidFill>
                    <w14:schemeClr w14:val="tx1"/>
                  </w14:solidFill>
                </w14:textFill>
              </w:rPr>
            </w:pPr>
          </w:p>
        </w:tc>
        <w:tc>
          <w:tcPr>
            <w:tcW w:w="3118"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具有良好的商业信誉和健全的财务会计制度</w:t>
            </w:r>
          </w:p>
        </w:tc>
        <w:tc>
          <w:tcPr>
            <w:tcW w:w="4984" w:type="dxa"/>
            <w:vMerge w:val="restart"/>
            <w:vAlign w:val="center"/>
          </w:tcPr>
          <w:p>
            <w:pP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lang w:val="zh-CN"/>
                <w14:textFill>
                  <w14:solidFill>
                    <w14:schemeClr w14:val="tx1"/>
                  </w14:solidFill>
                </w14:textFill>
              </w:rPr>
            </w:pPr>
          </w:p>
        </w:tc>
        <w:tc>
          <w:tcPr>
            <w:tcW w:w="3118" w:type="dxa"/>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3.具有履行合同所必需的设备和专业技术能力</w:t>
            </w:r>
          </w:p>
        </w:tc>
        <w:tc>
          <w:tcPr>
            <w:tcW w:w="4984" w:type="dxa"/>
            <w:vMerge w:val="continue"/>
            <w:vAlign w:val="center"/>
          </w:tcPr>
          <w:p>
            <w:pPr>
              <w:ind w:firstLine="42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lang w:val="zh-CN"/>
                <w14:textFill>
                  <w14:solidFill>
                    <w14:schemeClr w14:val="tx1"/>
                  </w14:solidFill>
                </w14:textFill>
              </w:rPr>
            </w:pPr>
          </w:p>
        </w:tc>
        <w:tc>
          <w:tcPr>
            <w:tcW w:w="3118" w:type="dxa"/>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4.有依法缴纳税收和社会保障金的良好记录</w:t>
            </w:r>
          </w:p>
        </w:tc>
        <w:tc>
          <w:tcPr>
            <w:tcW w:w="4984" w:type="dxa"/>
            <w:vMerge w:val="continue"/>
            <w:vAlign w:val="center"/>
          </w:tcPr>
          <w:p>
            <w:pPr>
              <w:ind w:firstLine="42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lang w:val="zh-CN"/>
                <w14:textFill>
                  <w14:solidFill>
                    <w14:schemeClr w14:val="tx1"/>
                  </w14:solidFill>
                </w14:textFill>
              </w:rPr>
            </w:pPr>
          </w:p>
        </w:tc>
        <w:tc>
          <w:tcPr>
            <w:tcW w:w="3118" w:type="dxa"/>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5.参加政府采购活动前三年内，在经营活动中没有重大违法记录</w:t>
            </w:r>
          </w:p>
        </w:tc>
        <w:tc>
          <w:tcPr>
            <w:tcW w:w="4984" w:type="dxa"/>
            <w:vMerge w:val="continue"/>
            <w:vAlign w:val="center"/>
          </w:tcPr>
          <w:p>
            <w:pPr>
              <w:ind w:firstLine="422"/>
              <w:rPr>
                <w:rFonts w:ascii="宋体" w:hAnsi="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14:textFill>
                  <w14:solidFill>
                    <w14:schemeClr w14:val="tx1"/>
                  </w14:solidFill>
                </w14:textFill>
              </w:rPr>
            </w:pPr>
          </w:p>
        </w:tc>
        <w:tc>
          <w:tcPr>
            <w:tcW w:w="3118"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6.法律、行政法规规定的其他条件</w:t>
            </w:r>
          </w:p>
        </w:tc>
        <w:tc>
          <w:tcPr>
            <w:tcW w:w="4984" w:type="dxa"/>
            <w:vAlign w:val="center"/>
          </w:tcPr>
          <w:p>
            <w:pPr>
              <w:ind w:firstLine="42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14:textFill>
                  <w14:solidFill>
                    <w14:schemeClr w14:val="tx1"/>
                  </w14:solidFill>
                </w14:textFill>
              </w:rPr>
            </w:pPr>
          </w:p>
        </w:tc>
        <w:tc>
          <w:tcPr>
            <w:tcW w:w="3118"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7.本项目的特定资格要求</w:t>
            </w:r>
          </w:p>
        </w:tc>
        <w:tc>
          <w:tcPr>
            <w:tcW w:w="4984"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w:t>
            </w:r>
          </w:p>
        </w:tc>
        <w:tc>
          <w:tcPr>
            <w:tcW w:w="3827" w:type="dxa"/>
            <w:gridSpan w:val="2"/>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落实政府采购政策需满足的资格要求</w:t>
            </w:r>
          </w:p>
        </w:tc>
        <w:tc>
          <w:tcPr>
            <w:tcW w:w="4984"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无。</w:t>
            </w:r>
          </w:p>
        </w:tc>
      </w:tr>
    </w:tbl>
    <w:p>
      <w:pPr>
        <w:snapToGrid w:val="0"/>
        <w:spacing w:line="400" w:lineRule="exact"/>
        <w:ind w:firstLine="480" w:firstLineChars="200"/>
        <w:rPr>
          <w:rFonts w:hint="eastAsia" w:ascii="宋体" w:hAnsi="宋体" w:cs="宋体"/>
          <w:kern w:val="0"/>
          <w:sz w:val="24"/>
          <w:szCs w:val="24"/>
        </w:rPr>
      </w:pPr>
      <w:r>
        <w:rPr>
          <w:rFonts w:hint="eastAsia" w:ascii="宋体" w:hAnsi="宋体" w:cs="宋体"/>
          <w:color w:val="000000" w:themeColor="text1"/>
          <w:kern w:val="0"/>
          <w:sz w:val="24"/>
          <w:szCs w:val="24"/>
          <w14:textFill>
            <w14:solidFill>
              <w14:schemeClr w14:val="tx1"/>
            </w14:solidFill>
          </w14:textFill>
        </w:rPr>
        <w:t>注：</w:t>
      </w:r>
      <w:r>
        <w:rPr>
          <w:rFonts w:hint="eastAsia" w:ascii="宋体" w:hAnsi="宋体" w:cs="宋体"/>
          <w:kern w:val="0"/>
          <w:sz w:val="24"/>
          <w:szCs w:val="24"/>
        </w:rPr>
        <w:t>（1）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（2）以联合体形式参与磋商的，共同联合协议中应确定主办方（主体），代表联合体进行磋商和澄清。联合体各方均应满足供应商资格要求（详见“第一篇”）。</w:t>
      </w:r>
    </w:p>
    <w:p>
      <w:pPr>
        <w:snapToGrid w:val="0"/>
        <w:spacing w:line="40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kern w:val="0"/>
          <w:sz w:val="24"/>
          <w:szCs w:val="24"/>
        </w:rPr>
        <w:t>（3）以联合体形式参加本项目的，联合体各方均为中小企业的，联合体视同中小企业（其中，联合体各方均为小微企业的，联合体视同小微企业）。</w:t>
      </w:r>
    </w:p>
    <w:p>
      <w:pPr>
        <w:numPr>
          <w:ilvl w:val="0"/>
          <w:numId w:val="12"/>
        </w:numPr>
        <w:snapToGrid w:val="0"/>
        <w:spacing w:line="40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符合性审查。依据竞争性磋商文件的规定，从响应文件的有效性、完整性和对竞争性磋商文件的响应程度进行审查，以确定是否对竞争性磋商文件的实质性要求作出响应。符合性审查资料表如下：</w:t>
      </w:r>
    </w:p>
    <w:p>
      <w:pPr>
        <w:snapToGrid w:val="0"/>
        <w:spacing w:line="400" w:lineRule="exact"/>
        <w:rPr>
          <w:rFonts w:ascii="宋体" w:hAnsi="宋体" w:cs="宋体"/>
          <w:color w:val="000000" w:themeColor="text1"/>
          <w:kern w:val="0"/>
          <w:sz w:val="24"/>
          <w:szCs w:val="24"/>
          <w14:textFill>
            <w14:solidFill>
              <w14:schemeClr w14:val="tx1"/>
            </w14:solidFill>
          </w14:textFill>
        </w:rPr>
      </w:pP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序号</w:t>
            </w:r>
          </w:p>
        </w:tc>
        <w:tc>
          <w:tcPr>
            <w:tcW w:w="3544" w:type="dxa"/>
            <w:gridSpan w:val="2"/>
            <w:vAlign w:val="center"/>
          </w:tcPr>
          <w:p>
            <w:pPr>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评审因素</w:t>
            </w:r>
          </w:p>
        </w:tc>
        <w:tc>
          <w:tcPr>
            <w:tcW w:w="5409" w:type="dxa"/>
            <w:vAlign w:val="center"/>
          </w:tcPr>
          <w:p>
            <w:pPr>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p>
        </w:tc>
        <w:tc>
          <w:tcPr>
            <w:tcW w:w="1560" w:type="dxa"/>
            <w:vMerge w:val="restart"/>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有效性审查</w:t>
            </w:r>
          </w:p>
        </w:tc>
        <w:tc>
          <w:tcPr>
            <w:tcW w:w="1984"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响应文件签署或盖章</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560"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984"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法定代表人身份证明及授权委托书</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560"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984" w:type="dxa"/>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w:t>
            </w:r>
            <w:r>
              <w:rPr>
                <w:rFonts w:hint="eastAsia" w:ascii="宋体" w:hAnsi="宋体" w:cs="宋体"/>
                <w:color w:val="000000" w:themeColor="text1"/>
                <w:sz w:val="21"/>
                <w:szCs w:val="21"/>
                <w:lang w:val="zh-CN"/>
                <w14:textFill>
                  <w14:solidFill>
                    <w14:schemeClr w14:val="tx1"/>
                  </w14:solidFill>
                </w14:textFill>
              </w:rPr>
              <w:t>方案</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每个包只能有一个响应方案。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560"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984" w:type="dxa"/>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报价唯一</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w:t>
            </w:r>
          </w:p>
        </w:tc>
        <w:tc>
          <w:tcPr>
            <w:tcW w:w="1560"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完整性审查</w:t>
            </w:r>
          </w:p>
        </w:tc>
        <w:tc>
          <w:tcPr>
            <w:tcW w:w="1984"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w:t>
            </w:r>
            <w:r>
              <w:rPr>
                <w:rFonts w:hint="eastAsia" w:ascii="宋体" w:hAnsi="宋体" w:cs="宋体"/>
                <w:color w:val="000000" w:themeColor="text1"/>
                <w:sz w:val="21"/>
                <w:szCs w:val="21"/>
                <w:lang w:val="zh-CN"/>
                <w14:textFill>
                  <w14:solidFill>
                    <w14:schemeClr w14:val="tx1"/>
                  </w14:solidFill>
                </w14:textFill>
              </w:rPr>
              <w:t>文件份数</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响应文件正、副本数量（含电子文档）符合竞争性磋商文件要求。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w:t>
            </w:r>
          </w:p>
        </w:tc>
        <w:tc>
          <w:tcPr>
            <w:tcW w:w="1560" w:type="dxa"/>
            <w:vMerge w:val="restart"/>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响应程度审查</w:t>
            </w:r>
          </w:p>
        </w:tc>
        <w:tc>
          <w:tcPr>
            <w:tcW w:w="1984"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实质性响应</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竞争性磋商文件第二篇、第三篇“※”标注部分。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ind w:firstLine="420"/>
              <w:jc w:val="center"/>
              <w:rPr>
                <w:rFonts w:ascii="宋体" w:hAnsi="宋体" w:cs="宋体"/>
                <w:color w:val="000000" w:themeColor="text1"/>
                <w:kern w:val="0"/>
                <w:sz w:val="21"/>
                <w:szCs w:val="21"/>
                <w14:textFill>
                  <w14:solidFill>
                    <w14:schemeClr w14:val="tx1"/>
                  </w14:solidFill>
                </w14:textFill>
              </w:rPr>
            </w:pPr>
          </w:p>
        </w:tc>
        <w:tc>
          <w:tcPr>
            <w:tcW w:w="1560" w:type="dxa"/>
            <w:vMerge w:val="continue"/>
            <w:vAlign w:val="center"/>
          </w:tcPr>
          <w:p>
            <w:pPr>
              <w:ind w:firstLine="420"/>
              <w:rPr>
                <w:rFonts w:ascii="宋体" w:hAnsi="宋体" w:cs="宋体"/>
                <w:color w:val="000000" w:themeColor="text1"/>
                <w:sz w:val="21"/>
                <w:szCs w:val="21"/>
                <w:lang w:val="zh-CN"/>
                <w14:textFill>
                  <w14:solidFill>
                    <w14:schemeClr w14:val="tx1"/>
                  </w14:solidFill>
                </w14:textFill>
              </w:rPr>
            </w:pPr>
          </w:p>
        </w:tc>
        <w:tc>
          <w:tcPr>
            <w:tcW w:w="1984"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磋商有效期</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响应文件及有关承诺文件有效期为提交响应文件截止时间起90天。</w:t>
            </w:r>
          </w:p>
        </w:tc>
      </w:tr>
    </w:tbl>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（五）在磋商过程中磋商的任何一方不得向他人透露与磋商有关的服务资料、价格或其他信息。</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（七）供应商在磋商时作出的所有书面承诺须由法定代表人（或其授权代表）或自然人（供应商为自然人）签署。</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（九）磋商小组采用综合评分法对提交最后报价的供应商的响应文件和最后报价（含有效书面承诺）进行综合评分。</w:t>
      </w:r>
      <w:r>
        <w:rPr>
          <w:rFonts w:hint="eastAsia" w:ascii="宋体" w:hAnsi="宋体" w:cs="宋体"/>
          <w:color w:val="000000" w:themeColor="text1"/>
          <w:kern w:val="0"/>
          <w:sz w:val="24"/>
          <w:szCs w:val="24"/>
          <w14:textFill>
            <w14:solidFill>
              <w14:schemeClr w14:val="tx1"/>
            </w14:solidFill>
          </w14:textFill>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color w:val="000000" w:themeColor="text1"/>
          <w:sz w:val="24"/>
          <w:szCs w:val="24"/>
          <w14:textFill>
            <w14:solidFill>
              <w14:schemeClr w14:val="tx1"/>
            </w14:solidFill>
          </w14:textFill>
        </w:rPr>
        <w:t>。</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（十）磋商小组各成员独立对每个有效响应（通过资格性审查、</w:t>
      </w:r>
      <w:r>
        <w:rPr>
          <w:rFonts w:hint="eastAsia" w:ascii="宋体" w:hAnsi="宋体" w:cs="宋体"/>
          <w:color w:val="000000" w:themeColor="text1"/>
          <w:kern w:val="0"/>
          <w:sz w:val="24"/>
          <w:szCs w:val="24"/>
          <w14:textFill>
            <w14:solidFill>
              <w14:schemeClr w14:val="tx1"/>
            </w14:solidFill>
          </w14:textFill>
        </w:rPr>
        <w:t>符合性审查的供应商</w:t>
      </w:r>
      <w:r>
        <w:rPr>
          <w:rFonts w:hint="eastAsia" w:ascii="宋体" w:hAnsi="宋体" w:cs="宋体"/>
          <w:color w:val="000000" w:themeColor="text1"/>
          <w:sz w:val="24"/>
          <w:szCs w:val="24"/>
          <w14:textFill>
            <w14:solidFill>
              <w14:schemeClr w14:val="tx1"/>
            </w14:solidFill>
          </w14:textFill>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3"/>
        <w:adjustRightInd w:val="0"/>
        <w:snapToGrid w:val="0"/>
        <w:spacing w:before="0" w:after="0" w:line="240" w:lineRule="auto"/>
        <w:ind w:firstLine="482"/>
        <w:jc w:val="left"/>
        <w:rPr>
          <w:rFonts w:hint="eastAsia" w:ascii="宋体" w:hAnsi="宋体" w:eastAsia="宋体" w:cs="宋体"/>
          <w:color w:val="000000" w:themeColor="text1"/>
          <w:sz w:val="24"/>
          <w14:textFill>
            <w14:solidFill>
              <w14:schemeClr w14:val="tx1"/>
            </w14:solidFill>
          </w14:textFill>
        </w:rPr>
      </w:pPr>
      <w:bookmarkStart w:id="310" w:name="_Toc14050"/>
      <w:bookmarkStart w:id="311" w:name="_Toc31749"/>
      <w:bookmarkStart w:id="312" w:name="_Toc30683"/>
      <w:bookmarkStart w:id="313" w:name="_Toc14176"/>
      <w:bookmarkStart w:id="314" w:name="_Toc7578"/>
      <w:bookmarkStart w:id="315" w:name="_Toc8143"/>
      <w:bookmarkStart w:id="316" w:name="_Toc24164"/>
      <w:bookmarkStart w:id="317" w:name="_Toc11351"/>
      <w:bookmarkStart w:id="318" w:name="_Toc6787"/>
      <w:bookmarkStart w:id="319" w:name="_Toc9588"/>
      <w:bookmarkStart w:id="320" w:name="_Toc18112"/>
      <w:bookmarkStart w:id="321" w:name="_Toc9662"/>
      <w:bookmarkStart w:id="322" w:name="_Toc5785"/>
      <w:bookmarkStart w:id="323" w:name="_Toc22999"/>
      <w:bookmarkStart w:id="324" w:name="_Toc12084"/>
      <w:bookmarkStart w:id="325" w:name="_Toc76462334"/>
      <w:bookmarkStart w:id="326" w:name="_Toc150169355"/>
      <w:bookmarkStart w:id="327" w:name="_Toc154503367"/>
      <w:bookmarkStart w:id="328" w:name="_Toc10548"/>
      <w:r>
        <w:rPr>
          <w:rFonts w:hint="eastAsia" w:ascii="宋体" w:hAnsi="宋体" w:eastAsia="宋体" w:cs="宋体"/>
          <w:color w:val="000000" w:themeColor="text1"/>
          <w:sz w:val="24"/>
          <w14:textFill>
            <w14:solidFill>
              <w14:schemeClr w14:val="tx1"/>
            </w14:solidFill>
          </w14:textFill>
        </w:rPr>
        <w:t>二、</w:t>
      </w:r>
      <w:bookmarkStart w:id="329" w:name="_Toc102227320"/>
      <w:bookmarkStart w:id="330" w:name="_Toc342913394"/>
      <w:r>
        <w:rPr>
          <w:rFonts w:hint="eastAsia" w:ascii="宋体" w:hAnsi="宋体" w:eastAsia="宋体" w:cs="宋体"/>
          <w:color w:val="000000" w:themeColor="text1"/>
          <w:sz w:val="24"/>
          <w14:textFill>
            <w14:solidFill>
              <w14:schemeClr w14:val="tx1"/>
            </w14:solidFill>
          </w14:textFill>
        </w:rPr>
        <w:t>评审标准</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pPr>
        <w:ind w:firstLine="480" w:firstLineChars="200"/>
      </w:pPr>
      <w:r>
        <w:rPr>
          <w:rFonts w:ascii="宋体" w:hAnsi="宋体" w:cs="宋体"/>
          <w:color w:val="000000" w:themeColor="text1"/>
          <w:sz w:val="24"/>
          <w:szCs w:val="24"/>
          <w14:textFill>
            <w14:solidFill>
              <w14:schemeClr w14:val="tx1"/>
            </w14:solidFill>
          </w14:textFill>
        </w:rPr>
        <w:t>（供应商</w:t>
      </w:r>
      <w:r>
        <w:rPr>
          <w:rFonts w:hint="eastAsia" w:ascii="宋体" w:hAnsi="宋体" w:cs="宋体"/>
          <w:color w:val="000000"/>
          <w:sz w:val="24"/>
          <w:szCs w:val="24"/>
        </w:rPr>
        <w:t>为联合体的，评审因素中要求的资料可为其任一联合体成员的资料</w:t>
      </w:r>
      <w:r>
        <w:rPr>
          <w:rFonts w:ascii="宋体" w:hAnsi="宋体" w:cs="宋体"/>
          <w:color w:val="000000" w:themeColor="text1"/>
          <w:sz w:val="24"/>
          <w:szCs w:val="24"/>
          <w14:textFill>
            <w14:solidFill>
              <w14:schemeClr w14:val="tx1"/>
            </w14:solidFill>
          </w14:textFill>
        </w:rPr>
        <w:t>）</w:t>
      </w:r>
    </w:p>
    <w:tbl>
      <w:tblPr>
        <w:tblStyle w:val="5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106"/>
        <w:gridCol w:w="709"/>
        <w:gridCol w:w="510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ind w:firstLine="28"/>
              <w:jc w:val="center"/>
              <w:rPr>
                <w:rFonts w:cs="宋体" w:asciiTheme="minorEastAsia" w:hAnsiTheme="minorEastAsia" w:eastAsiaTheme="minorEastAsia"/>
                <w:b/>
                <w:color w:val="000000" w:themeColor="text1"/>
                <w:sz w:val="21"/>
                <w:szCs w:val="21"/>
                <w14:textFill>
                  <w14:solidFill>
                    <w14:schemeClr w14:val="tx1"/>
                  </w14:solidFill>
                </w14:textFill>
              </w:rPr>
            </w:pPr>
            <w:bookmarkStart w:id="331" w:name="_Toc8959"/>
            <w:bookmarkStart w:id="332" w:name="_Toc150169356"/>
            <w:bookmarkStart w:id="333" w:name="_Toc20576"/>
            <w:bookmarkStart w:id="334" w:name="_Toc5436"/>
            <w:bookmarkStart w:id="335" w:name="_Toc2023"/>
            <w:bookmarkStart w:id="336" w:name="_Toc29853"/>
            <w:bookmarkStart w:id="337" w:name="_Toc14129"/>
            <w:bookmarkStart w:id="338" w:name="_Toc76462335"/>
            <w:bookmarkStart w:id="339" w:name="_Toc27475"/>
            <w:bookmarkStart w:id="340" w:name="_Toc13099"/>
            <w:bookmarkStart w:id="341" w:name="_Toc31353"/>
            <w:bookmarkStart w:id="342" w:name="_Toc29967"/>
            <w:bookmarkStart w:id="343" w:name="_Toc21491"/>
            <w:bookmarkStart w:id="344" w:name="_Toc16120"/>
            <w:bookmarkStart w:id="345" w:name="_Toc6019"/>
            <w:bookmarkStart w:id="346" w:name="_Toc5816"/>
            <w:bookmarkStart w:id="347" w:name="_Toc26413"/>
            <w:bookmarkStart w:id="348" w:name="_Toc18428"/>
            <w:r>
              <w:rPr>
                <w:rFonts w:hint="eastAsia" w:cs="宋体" w:asciiTheme="minorEastAsia" w:hAnsiTheme="minorEastAsia" w:eastAsiaTheme="minorEastAsia"/>
                <w:b/>
                <w:color w:val="000000" w:themeColor="text1"/>
                <w:sz w:val="21"/>
                <w:szCs w:val="21"/>
                <w14:textFill>
                  <w14:solidFill>
                    <w14:schemeClr w14:val="tx1"/>
                  </w14:solidFill>
                </w14:textFill>
              </w:rPr>
              <w:t>序号</w:t>
            </w:r>
          </w:p>
        </w:tc>
        <w:tc>
          <w:tcPr>
            <w:tcW w:w="1106" w:type="dxa"/>
            <w:vAlign w:val="center"/>
          </w:tcPr>
          <w:p>
            <w:pPr>
              <w:ind w:firstLine="28"/>
              <w:jc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评分因素及权值</w:t>
            </w:r>
          </w:p>
        </w:tc>
        <w:tc>
          <w:tcPr>
            <w:tcW w:w="709" w:type="dxa"/>
            <w:vAlign w:val="center"/>
          </w:tcPr>
          <w:p>
            <w:pPr>
              <w:ind w:firstLine="28"/>
              <w:jc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分值</w:t>
            </w:r>
          </w:p>
        </w:tc>
        <w:tc>
          <w:tcPr>
            <w:tcW w:w="5103" w:type="dxa"/>
            <w:vAlign w:val="center"/>
          </w:tcPr>
          <w:p>
            <w:pPr>
              <w:ind w:firstLine="28"/>
              <w:jc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评分标准</w:t>
            </w:r>
          </w:p>
        </w:tc>
        <w:tc>
          <w:tcPr>
            <w:tcW w:w="1701" w:type="dxa"/>
            <w:vAlign w:val="center"/>
          </w:tcPr>
          <w:p>
            <w:pPr>
              <w:pStyle w:val="238"/>
              <w:spacing w:before="0" w:after="0" w:line="240" w:lineRule="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w:t>
            </w:r>
          </w:p>
        </w:tc>
        <w:tc>
          <w:tcPr>
            <w:tcW w:w="1106" w:type="dxa"/>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磋商报价</w:t>
            </w:r>
          </w:p>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（10%）</w:t>
            </w:r>
          </w:p>
        </w:tc>
        <w:tc>
          <w:tcPr>
            <w:tcW w:w="709" w:type="dxa"/>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10</w:t>
            </w:r>
          </w:p>
        </w:tc>
        <w:tc>
          <w:tcPr>
            <w:tcW w:w="5103" w:type="dxa"/>
            <w:vAlign w:val="center"/>
          </w:tcPr>
          <w:p>
            <w:pP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满足资格性、符合性要求且最后报价最低的供应商的价格为磋商基准价，其价格分为满分。其他供应商的价格分统一按照下列公式计算：</w:t>
            </w:r>
          </w:p>
          <w:p>
            <w:pP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磋商报价得分=（磋商基准价/最后磋商报价）×价格权值×100</w:t>
            </w:r>
          </w:p>
        </w:tc>
        <w:tc>
          <w:tcPr>
            <w:tcW w:w="1701" w:type="dxa"/>
            <w:vAlign w:val="center"/>
          </w:tcPr>
          <w:p>
            <w:pPr>
              <w:ind w:left="-38"/>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对小微企业的价格用扣除后的价格参与评审，详见“注：关于小微企业报价扣除比例说明”。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4" w:type="dxa"/>
            <w:gridSpan w:val="5"/>
            <w:vAlign w:val="center"/>
          </w:tcPr>
          <w:p>
            <w:pPr>
              <w:ind w:left="-38"/>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供应商的应答应满足竞争性磋商文件“第二篇 项目服务需求”，有一条不满足的（</w:t>
            </w:r>
            <w:r>
              <w:rPr>
                <w:rFonts w:hint="eastAsia" w:cs="宋体" w:asciiTheme="minorEastAsia" w:hAnsiTheme="minorEastAsia" w:eastAsiaTheme="minorEastAsia"/>
                <w:color w:val="000000" w:themeColor="text1"/>
                <w:kern w:val="0"/>
                <w:sz w:val="21"/>
                <w:szCs w:val="21"/>
                <w14:textFill>
                  <w14:solidFill>
                    <w14:schemeClr w14:val="tx1"/>
                  </w14:solidFill>
                </w14:textFill>
              </w:rPr>
              <w:t>第二篇中“※”号标注的部分除外</w:t>
            </w:r>
            <w:r>
              <w:rPr>
                <w:rFonts w:hint="eastAsia" w:cs="宋体" w:asciiTheme="minorEastAsia" w:hAnsiTheme="minorEastAsia" w:eastAsiaTheme="minorEastAsia"/>
                <w:color w:val="000000" w:themeColor="text1"/>
                <w:sz w:val="21"/>
                <w:szCs w:val="21"/>
                <w14:textFill>
                  <w14:solidFill>
                    <w14:schemeClr w14:val="tx1"/>
                  </w14:solidFill>
                </w14:textFill>
              </w:rPr>
              <w:t>），服务部分得分为0分，不再进入服务部分的评审。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45" w:type="dxa"/>
            <w:vMerge w:val="restart"/>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w:t>
            </w:r>
          </w:p>
        </w:tc>
        <w:tc>
          <w:tcPr>
            <w:tcW w:w="1106" w:type="dxa"/>
            <w:vMerge w:val="restart"/>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服务部分</w:t>
            </w:r>
          </w:p>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w:t>
            </w:r>
            <w:r>
              <w:rPr>
                <w:rFonts w:cs="宋体" w:asciiTheme="minorEastAsia" w:hAnsiTheme="minorEastAsia" w:eastAsiaTheme="minorEastAsia"/>
                <w:color w:val="000000" w:themeColor="text1"/>
                <w:sz w:val="21"/>
                <w:szCs w:val="21"/>
                <w14:textFill>
                  <w14:solidFill>
                    <w14:schemeClr w14:val="tx1"/>
                  </w14:solidFill>
                </w14:textFill>
              </w:rPr>
              <w:t>5</w:t>
            </w:r>
            <w:r>
              <w:rPr>
                <w:rFonts w:hint="eastAsia" w:cs="宋体" w:asciiTheme="minorEastAsia" w:hAnsiTheme="minorEastAsia" w:eastAsiaTheme="minorEastAsia"/>
                <w:color w:val="000000" w:themeColor="text1"/>
                <w:sz w:val="21"/>
                <w:szCs w:val="21"/>
                <w14:textFill>
                  <w14:solidFill>
                    <w14:schemeClr w14:val="tx1"/>
                  </w14:solidFill>
                </w14:textFill>
              </w:rPr>
              <w:t>0%）</w:t>
            </w:r>
          </w:p>
        </w:tc>
        <w:tc>
          <w:tcPr>
            <w:tcW w:w="709" w:type="dxa"/>
            <w:vAlign w:val="center"/>
          </w:tcPr>
          <w:p>
            <w:pPr>
              <w:spacing w:line="240" w:lineRule="exact"/>
              <w:ind w:firstLine="28"/>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w:t>
            </w:r>
            <w:r>
              <w:rPr>
                <w:rFonts w:cs="宋体" w:asciiTheme="minorEastAsia" w:hAnsiTheme="minorEastAsia" w:eastAsiaTheme="minorEastAsia"/>
                <w:color w:val="000000" w:themeColor="text1"/>
                <w:sz w:val="21"/>
                <w:szCs w:val="21"/>
                <w14:textFill>
                  <w14:solidFill>
                    <w14:schemeClr w14:val="tx1"/>
                  </w14:solidFill>
                </w14:textFill>
              </w:rPr>
              <w:t>2</w:t>
            </w:r>
          </w:p>
        </w:tc>
        <w:tc>
          <w:tcPr>
            <w:tcW w:w="5103" w:type="dxa"/>
            <w:vAlign w:val="center"/>
          </w:tcPr>
          <w:p>
            <w:pPr>
              <w:spacing w:line="300" w:lineRule="exact"/>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（一）对</w:t>
            </w:r>
            <w:r>
              <w:rPr>
                <w:rFonts w:asciiTheme="minorEastAsia" w:hAnsiTheme="minorEastAsia" w:eastAsiaTheme="minorEastAsia"/>
                <w:b/>
                <w:color w:val="000000" w:themeColor="text1"/>
                <w:sz w:val="21"/>
                <w:szCs w:val="21"/>
                <w14:textFill>
                  <w14:solidFill>
                    <w14:schemeClr w14:val="tx1"/>
                  </w14:solidFill>
                </w14:textFill>
              </w:rPr>
              <w:t>项目的理解</w:t>
            </w:r>
          </w:p>
          <w:p>
            <w:pPr>
              <w:spacing w:line="300" w:lineRule="exact"/>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1.</w:t>
            </w:r>
            <w:r>
              <w:rPr>
                <w:rFonts w:hint="eastAsia" w:asciiTheme="minorEastAsia" w:hAnsiTheme="minorEastAsia" w:eastAsiaTheme="minorEastAsia"/>
                <w:b/>
                <w:bCs/>
                <w:color w:val="000000" w:themeColor="text1"/>
                <w:sz w:val="21"/>
                <w:szCs w:val="21"/>
                <w14:textFill>
                  <w14:solidFill>
                    <w14:schemeClr w14:val="tx1"/>
                  </w14:solidFill>
                </w14:textFill>
              </w:rPr>
              <w:t>重庆市加强集疏运体系建设的意义。（</w:t>
            </w:r>
            <w:r>
              <w:rPr>
                <w:rFonts w:asciiTheme="minorEastAsia" w:hAnsiTheme="minorEastAsia" w:eastAsiaTheme="minorEastAsia"/>
                <w:b/>
                <w:bCs/>
                <w:color w:val="000000" w:themeColor="text1"/>
                <w:sz w:val="21"/>
                <w:szCs w:val="21"/>
                <w14:textFill>
                  <w14:solidFill>
                    <w14:schemeClr w14:val="tx1"/>
                  </w14:solidFill>
                </w14:textFill>
              </w:rPr>
              <w:t>8分）</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结合</w:t>
            </w:r>
            <w:r>
              <w:rPr>
                <w:rFonts w:hint="eastAsia" w:asciiTheme="minorEastAsia" w:hAnsiTheme="minorEastAsia" w:eastAsiaTheme="minorEastAsia"/>
                <w:color w:val="000000" w:themeColor="text1"/>
                <w:sz w:val="21"/>
                <w:szCs w:val="21"/>
                <w14:textFill>
                  <w14:solidFill>
                    <w14:schemeClr w14:val="tx1"/>
                  </w14:solidFill>
                </w14:textFill>
              </w:rPr>
              <w:t>国家战略、</w:t>
            </w:r>
            <w:r>
              <w:rPr>
                <w:rFonts w:asciiTheme="minorEastAsia" w:hAnsiTheme="minorEastAsia" w:eastAsiaTheme="minorEastAsia"/>
                <w:color w:val="000000" w:themeColor="text1"/>
                <w:sz w:val="21"/>
                <w:szCs w:val="21"/>
                <w14:textFill>
                  <w14:solidFill>
                    <w14:schemeClr w14:val="tx1"/>
                  </w14:solidFill>
                </w14:textFill>
              </w:rPr>
              <w:t>宏观形势</w:t>
            </w:r>
            <w:r>
              <w:rPr>
                <w:rFonts w:hint="eastAsia" w:asciiTheme="minorEastAsia" w:hAnsiTheme="minorEastAsia" w:eastAsiaTheme="minorEastAsia"/>
                <w:color w:val="000000" w:themeColor="text1"/>
                <w:sz w:val="21"/>
                <w:szCs w:val="21"/>
                <w14:textFill>
                  <w14:solidFill>
                    <w14:schemeClr w14:val="tx1"/>
                  </w14:solidFill>
                </w14:textFill>
              </w:rPr>
              <w:t>及重庆市委六届五次全会精神，</w:t>
            </w:r>
            <w:r>
              <w:rPr>
                <w:rFonts w:asciiTheme="minorEastAsia" w:hAnsiTheme="minorEastAsia" w:eastAsiaTheme="minorEastAsia"/>
                <w:color w:val="000000" w:themeColor="text1"/>
                <w:sz w:val="21"/>
                <w:szCs w:val="21"/>
                <w14:textFill>
                  <w14:solidFill>
                    <w14:schemeClr w14:val="tx1"/>
                  </w14:solidFill>
                </w14:textFill>
              </w:rPr>
              <w:t>分析</w:t>
            </w:r>
            <w:r>
              <w:rPr>
                <w:rFonts w:hint="eastAsia" w:asciiTheme="minorEastAsia" w:hAnsiTheme="minorEastAsia" w:eastAsiaTheme="minorEastAsia"/>
                <w:color w:val="000000" w:themeColor="text1"/>
                <w:sz w:val="21"/>
                <w:szCs w:val="21"/>
                <w14:textFill>
                  <w14:solidFill>
                    <w14:schemeClr w14:val="tx1"/>
                  </w14:solidFill>
                </w14:textFill>
              </w:rPr>
              <w:t>提升集疏运体系能力对于支撑国家战略落实、推动降本增效等方面的作用。</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一档：方案充分结合国家战略、宏观形势及</w:t>
            </w:r>
            <w:r>
              <w:rPr>
                <w:rFonts w:hint="eastAsia" w:asciiTheme="minorEastAsia" w:hAnsiTheme="minorEastAsia" w:eastAsiaTheme="minorEastAsia"/>
                <w:color w:val="000000" w:themeColor="text1"/>
                <w:sz w:val="21"/>
                <w:szCs w:val="21"/>
                <w14:textFill>
                  <w14:solidFill>
                    <w14:schemeClr w14:val="tx1"/>
                  </w14:solidFill>
                </w14:textFill>
              </w:rPr>
              <w:t>重庆市委六届五次全会精神，</w:t>
            </w:r>
            <w:r>
              <w:rPr>
                <w:rFonts w:hint="eastAsia" w:cs="宋体" w:asciiTheme="minorEastAsia" w:hAnsiTheme="minorEastAsia" w:eastAsiaTheme="minorEastAsia"/>
                <w:color w:val="000000" w:themeColor="text1"/>
                <w:sz w:val="21"/>
                <w:szCs w:val="21"/>
                <w14:textFill>
                  <w14:solidFill>
                    <w14:schemeClr w14:val="tx1"/>
                  </w14:solidFill>
                </w14:textFill>
              </w:rPr>
              <w:t>全面分析提升集疏运能力对支撑国家战略落实、推动降本增效方面的作用</w:t>
            </w:r>
            <w:r>
              <w:rPr>
                <w:rFonts w:hint="eastAsia" w:asciiTheme="minorEastAsia" w:hAnsiTheme="minorEastAsia" w:eastAsiaTheme="minorEastAsia"/>
                <w:color w:val="000000" w:themeColor="text1"/>
                <w:sz w:val="21"/>
                <w:szCs w:val="21"/>
                <w14:textFill>
                  <w14:solidFill>
                    <w14:schemeClr w14:val="tx1"/>
                  </w14:solidFill>
                </w14:textFill>
              </w:rPr>
              <w:t>，</w:t>
            </w:r>
            <w:r>
              <w:rPr>
                <w:rFonts w:hint="eastAsia" w:cs="宋体" w:asciiTheme="minorEastAsia" w:hAnsiTheme="minorEastAsia" w:eastAsiaTheme="minorEastAsia"/>
                <w:color w:val="000000" w:themeColor="text1"/>
                <w:sz w:val="21"/>
                <w:szCs w:val="21"/>
                <w14:textFill>
                  <w14:solidFill>
                    <w14:schemeClr w14:val="tx1"/>
                  </w14:solidFill>
                </w14:textFill>
              </w:rPr>
              <w:t>对集疏运体系建设的</w:t>
            </w:r>
            <w:r>
              <w:rPr>
                <w:rFonts w:hint="eastAsia" w:asciiTheme="minorEastAsia" w:hAnsiTheme="minorEastAsia" w:eastAsiaTheme="minorEastAsia"/>
                <w:color w:val="000000" w:themeColor="text1"/>
                <w:sz w:val="21"/>
                <w:szCs w:val="21"/>
                <w14:textFill>
                  <w14:solidFill>
                    <w14:schemeClr w14:val="tx1"/>
                  </w14:solidFill>
                </w14:textFill>
              </w:rPr>
              <w:t>重要意义认识全面深刻得</w:t>
            </w:r>
            <w:r>
              <w:rPr>
                <w:rFonts w:asciiTheme="minorEastAsia" w:hAnsiTheme="minorEastAsia" w:eastAsiaTheme="minorEastAsia"/>
                <w:color w:val="000000" w:themeColor="text1"/>
                <w:sz w:val="21"/>
                <w:szCs w:val="21"/>
                <w14:textFill>
                  <w14:solidFill>
                    <w14:schemeClr w14:val="tx1"/>
                  </w14:solidFill>
                </w14:textFill>
              </w:rPr>
              <w:t>8</w:t>
            </w:r>
            <w:r>
              <w:rPr>
                <w:rFonts w:hint="eastAsia" w:asciiTheme="minorEastAsia" w:hAnsiTheme="minorEastAsia" w:eastAsiaTheme="minorEastAsia"/>
                <w:color w:val="000000" w:themeColor="text1"/>
                <w:sz w:val="21"/>
                <w:szCs w:val="21"/>
                <w14:textFill>
                  <w14:solidFill>
                    <w14:schemeClr w14:val="tx1"/>
                  </w14:solidFill>
                </w14:textFill>
              </w:rPr>
              <w:t>分。</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二档：方案结合国家战略、宏观形势</w:t>
            </w:r>
            <w:r>
              <w:rPr>
                <w:rFonts w:hint="eastAsia" w:cs="宋体" w:asciiTheme="minorEastAsia" w:hAnsiTheme="minorEastAsia" w:eastAsiaTheme="minorEastAsia"/>
                <w:color w:val="000000" w:themeColor="text1"/>
                <w:sz w:val="21"/>
                <w:szCs w:val="21"/>
                <w14:textFill>
                  <w14:solidFill>
                    <w14:schemeClr w14:val="tx1"/>
                  </w14:solidFill>
                </w14:textFill>
              </w:rPr>
              <w:t>及</w:t>
            </w:r>
            <w:r>
              <w:rPr>
                <w:rFonts w:hint="eastAsia" w:asciiTheme="minorEastAsia" w:hAnsiTheme="minorEastAsia" w:eastAsiaTheme="minorEastAsia"/>
                <w:color w:val="000000" w:themeColor="text1"/>
                <w:sz w:val="21"/>
                <w:szCs w:val="21"/>
                <w14:textFill>
                  <w14:solidFill>
                    <w14:schemeClr w14:val="tx1"/>
                  </w14:solidFill>
                </w14:textFill>
              </w:rPr>
              <w:t>重庆市委六届五次全会精神，简单分析提升集疏运能力对于支撑国家战略落实、推动降本增效等方面的作用，对集疏运体系建设的重要意义认识理解一般得</w:t>
            </w:r>
            <w:r>
              <w:rPr>
                <w:rFonts w:asciiTheme="minorEastAsia" w:hAnsiTheme="minorEastAsia" w:eastAsiaTheme="minorEastAsia"/>
                <w:color w:val="000000" w:themeColor="text1"/>
                <w:sz w:val="21"/>
                <w:szCs w:val="21"/>
                <w14:textFill>
                  <w14:solidFill>
                    <w14:schemeClr w14:val="tx1"/>
                  </w14:solidFill>
                </w14:textFill>
              </w:rPr>
              <w:t>7</w:t>
            </w:r>
            <w:r>
              <w:rPr>
                <w:rFonts w:hint="eastAsia" w:asciiTheme="minorEastAsia" w:hAnsiTheme="minorEastAsia" w:eastAsiaTheme="minorEastAsia"/>
                <w:color w:val="000000" w:themeColor="text1"/>
                <w:sz w:val="21"/>
                <w:szCs w:val="21"/>
                <w14:textFill>
                  <w14:solidFill>
                    <w14:schemeClr w14:val="tx1"/>
                  </w14:solidFill>
                </w14:textFill>
              </w:rPr>
              <w:t>分。</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三档：方案未结合国家战略、宏观形势分析</w:t>
            </w:r>
            <w:r>
              <w:rPr>
                <w:rFonts w:hint="eastAsia" w:cs="宋体" w:asciiTheme="minorEastAsia" w:hAnsiTheme="minorEastAsia" w:eastAsiaTheme="minorEastAsia"/>
                <w:color w:val="000000" w:themeColor="text1"/>
                <w:sz w:val="21"/>
                <w:szCs w:val="21"/>
                <w14:textFill>
                  <w14:solidFill>
                    <w14:schemeClr w14:val="tx1"/>
                  </w14:solidFill>
                </w14:textFill>
              </w:rPr>
              <w:t>及</w:t>
            </w:r>
            <w:r>
              <w:rPr>
                <w:rFonts w:hint="eastAsia" w:asciiTheme="minorEastAsia" w:hAnsiTheme="minorEastAsia" w:eastAsiaTheme="minorEastAsia"/>
                <w:color w:val="000000" w:themeColor="text1"/>
                <w:sz w:val="21"/>
                <w:szCs w:val="21"/>
                <w14:textFill>
                  <w14:solidFill>
                    <w14:schemeClr w14:val="tx1"/>
                  </w14:solidFill>
                </w14:textFill>
              </w:rPr>
              <w:t>重庆市委六届五次全会精神，对集疏运体系建设的重要意义认识不充分得</w:t>
            </w:r>
            <w:r>
              <w:rPr>
                <w:rFonts w:asciiTheme="minorEastAsia" w:hAnsiTheme="minorEastAsia" w:eastAsiaTheme="minorEastAsia"/>
                <w:color w:val="000000" w:themeColor="text1"/>
                <w:sz w:val="21"/>
                <w:szCs w:val="21"/>
                <w14:textFill>
                  <w14:solidFill>
                    <w14:schemeClr w14:val="tx1"/>
                  </w14:solidFill>
                </w14:textFill>
              </w:rPr>
              <w:t>6</w:t>
            </w:r>
            <w:r>
              <w:rPr>
                <w:rFonts w:hint="eastAsia" w:asciiTheme="minorEastAsia" w:hAnsiTheme="minorEastAsia" w:eastAsiaTheme="minorEastAsia"/>
                <w:color w:val="000000" w:themeColor="text1"/>
                <w:sz w:val="21"/>
                <w:szCs w:val="21"/>
                <w14:textFill>
                  <w14:solidFill>
                    <w14:schemeClr w14:val="tx1"/>
                  </w14:solidFill>
                </w14:textFill>
              </w:rPr>
              <w:t>分。</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方案内容与项目无关或对项目无实际意义或没有方案的得0分。</w:t>
            </w:r>
          </w:p>
          <w:p>
            <w:pPr>
              <w:spacing w:line="300" w:lineRule="exact"/>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2.</w:t>
            </w:r>
            <w:r>
              <w:rPr>
                <w:rFonts w:hint="eastAsia" w:asciiTheme="minorEastAsia" w:hAnsiTheme="minorEastAsia" w:eastAsiaTheme="minorEastAsia"/>
                <w:b/>
                <w:bCs/>
                <w:color w:val="000000" w:themeColor="text1"/>
                <w:sz w:val="21"/>
                <w:szCs w:val="21"/>
                <w14:textFill>
                  <w14:solidFill>
                    <w14:schemeClr w14:val="tx1"/>
                  </w14:solidFill>
                </w14:textFill>
              </w:rPr>
              <w:t>重庆市产业发展现状及规划。（</w:t>
            </w:r>
            <w:r>
              <w:rPr>
                <w:rFonts w:asciiTheme="minorEastAsia" w:hAnsiTheme="minorEastAsia" w:eastAsiaTheme="minorEastAsia"/>
                <w:b/>
                <w:bCs/>
                <w:color w:val="000000" w:themeColor="text1"/>
                <w:sz w:val="21"/>
                <w:szCs w:val="21"/>
                <w14:textFill>
                  <w14:solidFill>
                    <w14:schemeClr w14:val="tx1"/>
                  </w14:solidFill>
                </w14:textFill>
              </w:rPr>
              <w:t>6分）</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梳理重庆市</w:t>
            </w:r>
            <w:r>
              <w:rPr>
                <w:rFonts w:hint="eastAsia" w:asciiTheme="minorEastAsia" w:hAnsiTheme="minorEastAsia" w:eastAsiaTheme="minorEastAsia"/>
                <w:color w:val="000000" w:themeColor="text1"/>
                <w:sz w:val="21"/>
                <w:szCs w:val="21"/>
                <w14:textFill>
                  <w14:solidFill>
                    <w14:schemeClr w14:val="tx1"/>
                  </w14:solidFill>
                </w14:textFill>
              </w:rPr>
              <w:t>产业发展现状情况，重点结合全市“</w:t>
            </w:r>
            <w:r>
              <w:rPr>
                <w:rFonts w:asciiTheme="minorEastAsia" w:hAnsiTheme="minorEastAsia" w:eastAsiaTheme="minorEastAsia"/>
                <w:color w:val="000000" w:themeColor="text1"/>
                <w:sz w:val="21"/>
                <w:szCs w:val="21"/>
                <w14:textFill>
                  <w14:solidFill>
                    <w14:schemeClr w14:val="tx1"/>
                  </w14:solidFill>
                </w14:textFill>
              </w:rPr>
              <w:t>33618</w:t>
            </w:r>
            <w:r>
              <w:rPr>
                <w:rFonts w:hint="eastAsia" w:asciiTheme="minorEastAsia" w:hAnsiTheme="minorEastAsia" w:eastAsiaTheme="minorEastAsia"/>
                <w:color w:val="000000" w:themeColor="text1"/>
                <w:sz w:val="21"/>
                <w:szCs w:val="21"/>
                <w14:textFill>
                  <w14:solidFill>
                    <w14:schemeClr w14:val="tx1"/>
                  </w14:solidFill>
                </w14:textFill>
              </w:rPr>
              <w:t>”现代制造业集群体系规划，分析现代制造业规划布局情况。</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一档：方案详细梳理重庆产业现状发展情况，充分结合</w:t>
            </w:r>
            <w:r>
              <w:rPr>
                <w:rFonts w:asciiTheme="minorEastAsia" w:hAnsiTheme="minorEastAsia" w:eastAsiaTheme="minorEastAsia"/>
                <w:color w:val="000000" w:themeColor="text1"/>
                <w:sz w:val="21"/>
                <w:szCs w:val="21"/>
                <w14:textFill>
                  <w14:solidFill>
                    <w14:schemeClr w14:val="tx1"/>
                  </w14:solidFill>
                </w14:textFill>
              </w:rPr>
              <w:t>全市</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33618</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现代制造业集群体系，</w:t>
            </w:r>
            <w:r>
              <w:rPr>
                <w:rFonts w:hint="eastAsia" w:asciiTheme="minorEastAsia" w:hAnsiTheme="minorEastAsia" w:eastAsiaTheme="minorEastAsia"/>
                <w:color w:val="000000" w:themeColor="text1"/>
                <w:sz w:val="21"/>
                <w:szCs w:val="21"/>
                <w14:textFill>
                  <w14:solidFill>
                    <w14:schemeClr w14:val="tx1"/>
                  </w14:solidFill>
                </w14:textFill>
              </w:rPr>
              <w:t>对现代制造业发展现状及规划布局情况分析全面、情况熟悉、认识全面得</w:t>
            </w:r>
            <w:r>
              <w:rPr>
                <w:rFonts w:asciiTheme="minorEastAsia" w:hAnsiTheme="minorEastAsia" w:eastAsiaTheme="minorEastAsia"/>
                <w:color w:val="000000" w:themeColor="text1"/>
                <w:sz w:val="21"/>
                <w:szCs w:val="21"/>
                <w14:textFill>
                  <w14:solidFill>
                    <w14:schemeClr w14:val="tx1"/>
                  </w14:solidFill>
                </w14:textFill>
              </w:rPr>
              <w:t>6分</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二档：方案简要阐述重庆产业现状发展情况，简单结合</w:t>
            </w:r>
            <w:r>
              <w:rPr>
                <w:rFonts w:asciiTheme="minorEastAsia" w:hAnsiTheme="minorEastAsia" w:eastAsiaTheme="minorEastAsia"/>
                <w:color w:val="000000" w:themeColor="text1"/>
                <w:sz w:val="21"/>
                <w:szCs w:val="21"/>
                <w14:textFill>
                  <w14:solidFill>
                    <w14:schemeClr w14:val="tx1"/>
                  </w14:solidFill>
                </w14:textFill>
              </w:rPr>
              <w:t>全市</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33618</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现代制造业集群体系，</w:t>
            </w:r>
            <w:r>
              <w:rPr>
                <w:rFonts w:hint="eastAsia" w:asciiTheme="minorEastAsia" w:hAnsiTheme="minorEastAsia" w:eastAsiaTheme="minorEastAsia"/>
                <w:color w:val="000000" w:themeColor="text1"/>
                <w:sz w:val="21"/>
                <w:szCs w:val="21"/>
                <w14:textFill>
                  <w14:solidFill>
                    <w14:schemeClr w14:val="tx1"/>
                  </w14:solidFill>
                </w14:textFill>
              </w:rPr>
              <w:t>对现代制造业发展现状及规划布局情况分析简略、情况较熟悉、认识较全面</w:t>
            </w:r>
            <w:r>
              <w:rPr>
                <w:rFonts w:asciiTheme="minorEastAsia" w:hAnsiTheme="minorEastAsia" w:eastAsiaTheme="minorEastAsia"/>
                <w:color w:val="000000" w:themeColor="text1"/>
                <w:sz w:val="21"/>
                <w:szCs w:val="21"/>
                <w14:textFill>
                  <w14:solidFill>
                    <w14:schemeClr w14:val="tx1"/>
                  </w14:solidFill>
                </w14:textFill>
              </w:rPr>
              <w:t>得5分</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三档：方案简单描述重庆产业现状发展情况，未结合</w:t>
            </w:r>
            <w:r>
              <w:rPr>
                <w:rFonts w:asciiTheme="minorEastAsia" w:hAnsiTheme="minorEastAsia" w:eastAsiaTheme="minorEastAsia"/>
                <w:color w:val="000000" w:themeColor="text1"/>
                <w:sz w:val="21"/>
                <w:szCs w:val="21"/>
                <w14:textFill>
                  <w14:solidFill>
                    <w14:schemeClr w14:val="tx1"/>
                  </w14:solidFill>
                </w14:textFill>
              </w:rPr>
              <w:t>全市</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33618</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现代制造业集群体系，</w:t>
            </w:r>
            <w:r>
              <w:rPr>
                <w:rFonts w:hint="eastAsia" w:asciiTheme="minorEastAsia" w:hAnsiTheme="minorEastAsia" w:eastAsiaTheme="minorEastAsia"/>
                <w:color w:val="000000" w:themeColor="text1"/>
                <w:sz w:val="21"/>
                <w:szCs w:val="21"/>
                <w14:textFill>
                  <w14:solidFill>
                    <w14:schemeClr w14:val="tx1"/>
                  </w14:solidFill>
                </w14:textFill>
              </w:rPr>
              <w:t>对现代制造业发展现状及规划情况掌握不全、认识粗略</w:t>
            </w:r>
            <w:r>
              <w:rPr>
                <w:rFonts w:asciiTheme="minorEastAsia" w:hAnsiTheme="minorEastAsia" w:eastAsiaTheme="minorEastAsia"/>
                <w:color w:val="000000" w:themeColor="text1"/>
                <w:sz w:val="21"/>
                <w:szCs w:val="21"/>
                <w14:textFill>
                  <w14:solidFill>
                    <w14:schemeClr w14:val="tx1"/>
                  </w14:solidFill>
                </w14:textFill>
              </w:rPr>
              <w:t>得4分</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方案内容与项目无关或对项目无实际意义或没有方案的得0分。</w:t>
            </w:r>
          </w:p>
          <w:p>
            <w:pPr>
              <w:spacing w:line="300" w:lineRule="exact"/>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3</w:t>
            </w:r>
            <w:r>
              <w:rPr>
                <w:rFonts w:asciiTheme="minorEastAsia" w:hAnsiTheme="minorEastAsia" w:eastAsia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b/>
                <w:bCs/>
                <w:color w:val="000000" w:themeColor="text1"/>
                <w:sz w:val="21"/>
                <w:szCs w:val="21"/>
                <w14:textFill>
                  <w14:solidFill>
                    <w14:schemeClr w14:val="tx1"/>
                  </w14:solidFill>
                </w14:textFill>
              </w:rPr>
              <w:t>重庆货运铁路发展现状及规划。（</w:t>
            </w:r>
            <w:r>
              <w:rPr>
                <w:rFonts w:asciiTheme="minorEastAsia" w:hAnsiTheme="minorEastAsia" w:eastAsiaTheme="minorEastAsia"/>
                <w:b/>
                <w:bCs/>
                <w:color w:val="000000" w:themeColor="text1"/>
                <w:sz w:val="21"/>
                <w:szCs w:val="21"/>
                <w14:textFill>
                  <w14:solidFill>
                    <w14:schemeClr w14:val="tx1"/>
                  </w14:solidFill>
                </w14:textFill>
              </w:rPr>
              <w:t>7分）</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分析</w:t>
            </w:r>
            <w:r>
              <w:rPr>
                <w:rFonts w:asciiTheme="minorEastAsia" w:hAnsiTheme="minorEastAsia" w:eastAsiaTheme="minorEastAsia"/>
                <w:color w:val="000000" w:themeColor="text1"/>
                <w:sz w:val="21"/>
                <w:szCs w:val="21"/>
                <w14:textFill>
                  <w14:solidFill>
                    <w14:schemeClr w14:val="tx1"/>
                  </w14:solidFill>
                </w14:textFill>
              </w:rPr>
              <w:t>重庆市货运铁路</w:t>
            </w:r>
            <w:r>
              <w:rPr>
                <w:rFonts w:hint="eastAsia" w:asciiTheme="minorEastAsia" w:hAnsiTheme="minorEastAsia" w:eastAsiaTheme="minorEastAsia"/>
                <w:color w:val="000000" w:themeColor="text1"/>
                <w:sz w:val="21"/>
                <w:szCs w:val="21"/>
                <w14:textFill>
                  <w14:solidFill>
                    <w14:schemeClr w14:val="tx1"/>
                  </w14:solidFill>
                </w14:textFill>
              </w:rPr>
              <w:t>发展现状及规划，对现状路网格局、场站布局及货运量等情况熟悉，对规划布局情况认识全面。</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一档：方案对重庆货运铁路发展现状及规划情况熟悉，对现状路网格局、场站布局、货运量以及规划布局等情况熟悉、认识全面得</w:t>
            </w:r>
            <w:r>
              <w:rPr>
                <w:rFonts w:asciiTheme="minorEastAsia" w:hAnsiTheme="minorEastAsia" w:eastAsiaTheme="minorEastAsia"/>
                <w:color w:val="000000" w:themeColor="text1"/>
                <w:sz w:val="21"/>
                <w:szCs w:val="21"/>
                <w14:textFill>
                  <w14:solidFill>
                    <w14:schemeClr w14:val="tx1"/>
                  </w14:solidFill>
                </w14:textFill>
              </w:rPr>
              <w:t>7分</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二档：方案对重庆货运铁路发展现状及规划情况比较熟悉，对现状路网格局、场站布局、货运量以及规划布局等情况较熟悉、认识较全面</w:t>
            </w:r>
            <w:r>
              <w:rPr>
                <w:rFonts w:asciiTheme="minorEastAsia" w:hAnsiTheme="minorEastAsia" w:eastAsiaTheme="minorEastAsia"/>
                <w:color w:val="000000" w:themeColor="text1"/>
                <w:sz w:val="21"/>
                <w:szCs w:val="21"/>
                <w14:textFill>
                  <w14:solidFill>
                    <w14:schemeClr w14:val="tx1"/>
                  </w14:solidFill>
                </w14:textFill>
              </w:rPr>
              <w:t>得6分</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三档：方案对重庆货运铁路发展现状及规划情况不熟悉，对现状路网格局、场站布局、货运量以及规划布局等情况掌握不全、认识片面</w:t>
            </w:r>
            <w:r>
              <w:rPr>
                <w:rFonts w:asciiTheme="minorEastAsia" w:hAnsiTheme="minorEastAsia" w:eastAsiaTheme="minorEastAsia"/>
                <w:color w:val="000000" w:themeColor="text1"/>
                <w:sz w:val="21"/>
                <w:szCs w:val="21"/>
                <w14:textFill>
                  <w14:solidFill>
                    <w14:schemeClr w14:val="tx1"/>
                  </w14:solidFill>
                </w14:textFill>
              </w:rPr>
              <w:t>得5分</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方案内容与项目无关或对项目无实际意义或没有方案的得0分。</w:t>
            </w:r>
          </w:p>
          <w:p>
            <w:pPr>
              <w:spacing w:line="300" w:lineRule="exact"/>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4</w:t>
            </w:r>
            <w:r>
              <w:rPr>
                <w:rFonts w:asciiTheme="minorEastAsia" w:hAnsiTheme="minorEastAsia" w:eastAsia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b/>
                <w:bCs/>
                <w:color w:val="000000" w:themeColor="text1"/>
                <w:sz w:val="21"/>
                <w:szCs w:val="21"/>
                <w14:textFill>
                  <w14:solidFill>
                    <w14:schemeClr w14:val="tx1"/>
                  </w14:solidFill>
                </w14:textFill>
              </w:rPr>
              <w:t>重庆公路、水运、民航发展现状及</w:t>
            </w:r>
            <w:r>
              <w:rPr>
                <w:rFonts w:asciiTheme="minorEastAsia" w:hAnsiTheme="minorEastAsia" w:eastAsiaTheme="minorEastAsia"/>
                <w:b/>
                <w:bCs/>
                <w:color w:val="000000" w:themeColor="text1"/>
                <w:sz w:val="21"/>
                <w:szCs w:val="21"/>
                <w14:textFill>
                  <w14:solidFill>
                    <w14:schemeClr w14:val="tx1"/>
                  </w14:solidFill>
                </w14:textFill>
              </w:rPr>
              <w:t>规划</w:t>
            </w:r>
            <w:r>
              <w:rPr>
                <w:rFonts w:hint="eastAsia" w:asciiTheme="minorEastAsia" w:hAnsiTheme="minorEastAsia" w:eastAsiaTheme="minorEastAsia"/>
                <w:b/>
                <w:bCs/>
                <w:color w:val="000000" w:themeColor="text1"/>
                <w:sz w:val="21"/>
                <w:szCs w:val="21"/>
                <w14:textFill>
                  <w14:solidFill>
                    <w14:schemeClr w14:val="tx1"/>
                  </w14:solidFill>
                </w14:textFill>
              </w:rPr>
              <w:t>。（</w:t>
            </w:r>
            <w:r>
              <w:rPr>
                <w:rFonts w:asciiTheme="minorEastAsia" w:hAnsiTheme="minorEastAsia" w:eastAsiaTheme="minorEastAsia"/>
                <w:b/>
                <w:bCs/>
                <w:color w:val="000000" w:themeColor="text1"/>
                <w:sz w:val="21"/>
                <w:szCs w:val="21"/>
                <w14:textFill>
                  <w14:solidFill>
                    <w14:schemeClr w14:val="tx1"/>
                  </w14:solidFill>
                </w14:textFill>
              </w:rPr>
              <w:t xml:space="preserve">7分） </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分析</w:t>
            </w:r>
            <w:r>
              <w:rPr>
                <w:rFonts w:asciiTheme="minorEastAsia" w:hAnsiTheme="minorEastAsia" w:eastAsiaTheme="minorEastAsia"/>
                <w:color w:val="000000" w:themeColor="text1"/>
                <w:sz w:val="21"/>
                <w:szCs w:val="21"/>
                <w14:textFill>
                  <w14:solidFill>
                    <w14:schemeClr w14:val="tx1"/>
                  </w14:solidFill>
                </w14:textFill>
              </w:rPr>
              <w:t>重庆市公路</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水运、</w:t>
            </w:r>
            <w:r>
              <w:rPr>
                <w:rFonts w:hint="eastAsia" w:asciiTheme="minorEastAsia" w:hAnsiTheme="minorEastAsia" w:eastAsiaTheme="minorEastAsia"/>
                <w:color w:val="000000" w:themeColor="text1"/>
                <w:sz w:val="21"/>
                <w:szCs w:val="21"/>
                <w14:textFill>
                  <w14:solidFill>
                    <w14:schemeClr w14:val="tx1"/>
                  </w14:solidFill>
                </w14:textFill>
              </w:rPr>
              <w:t>民航发展现状及规划，对建设情况、货物运输及规划</w:t>
            </w:r>
            <w:r>
              <w:rPr>
                <w:rFonts w:asciiTheme="minorEastAsia" w:hAnsiTheme="minorEastAsia" w:eastAsiaTheme="minorEastAsia"/>
                <w:color w:val="000000" w:themeColor="text1"/>
                <w:sz w:val="21"/>
                <w:szCs w:val="21"/>
                <w14:textFill>
                  <w14:solidFill>
                    <w14:schemeClr w14:val="tx1"/>
                  </w14:solidFill>
                </w14:textFill>
              </w:rPr>
              <w:t>布局</w:t>
            </w:r>
            <w:r>
              <w:rPr>
                <w:rFonts w:hint="eastAsia" w:asciiTheme="minorEastAsia" w:hAnsiTheme="minorEastAsia" w:eastAsiaTheme="minorEastAsia"/>
                <w:color w:val="000000" w:themeColor="text1"/>
                <w:sz w:val="21"/>
                <w:szCs w:val="21"/>
                <w14:textFill>
                  <w14:solidFill>
                    <w14:schemeClr w14:val="tx1"/>
                  </w14:solidFill>
                </w14:textFill>
              </w:rPr>
              <w:t>等熟悉。</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一档：方案对重庆市公路、水运、民航发展现状及规划情况熟悉，对建设情况、货物运输及规划布局等掌握全面、认识全面得</w:t>
            </w:r>
            <w:r>
              <w:rPr>
                <w:rFonts w:asciiTheme="minorEastAsia" w:hAnsiTheme="minorEastAsia" w:eastAsiaTheme="minorEastAsia"/>
                <w:color w:val="000000" w:themeColor="text1"/>
                <w:sz w:val="21"/>
                <w:szCs w:val="21"/>
                <w14:textFill>
                  <w14:solidFill>
                    <w14:schemeClr w14:val="tx1"/>
                  </w14:solidFill>
                </w14:textFill>
              </w:rPr>
              <w:t>7</w:t>
            </w:r>
            <w:r>
              <w:rPr>
                <w:rFonts w:hint="eastAsia" w:asciiTheme="minorEastAsia" w:hAnsiTheme="minorEastAsia" w:eastAsiaTheme="minorEastAsia"/>
                <w:color w:val="000000" w:themeColor="text1"/>
                <w:sz w:val="21"/>
                <w:szCs w:val="21"/>
                <w14:textFill>
                  <w14:solidFill>
                    <w14:schemeClr w14:val="tx1"/>
                  </w14:solidFill>
                </w14:textFill>
              </w:rPr>
              <w:t>分。</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二档：方案对重庆市公路、水运、民航发展现状及规划情况较熟悉，对建设情况、货物运输及规划布局等情况较熟悉、认识较全面得</w:t>
            </w:r>
            <w:r>
              <w:rPr>
                <w:rFonts w:asciiTheme="minorEastAsia" w:hAnsiTheme="minorEastAsia" w:eastAsiaTheme="minorEastAsia"/>
                <w:color w:val="000000" w:themeColor="text1"/>
                <w:sz w:val="21"/>
                <w:szCs w:val="21"/>
                <w14:textFill>
                  <w14:solidFill>
                    <w14:schemeClr w14:val="tx1"/>
                  </w14:solidFill>
                </w14:textFill>
              </w:rPr>
              <w:t>6</w:t>
            </w:r>
            <w:r>
              <w:rPr>
                <w:rFonts w:hint="eastAsia" w:asciiTheme="minorEastAsia" w:hAnsiTheme="minorEastAsia" w:eastAsiaTheme="minorEastAsia"/>
                <w:color w:val="000000" w:themeColor="text1"/>
                <w:sz w:val="21"/>
                <w:szCs w:val="21"/>
                <w14:textFill>
                  <w14:solidFill>
                    <w14:schemeClr w14:val="tx1"/>
                  </w14:solidFill>
                </w14:textFill>
              </w:rPr>
              <w:t>分。</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三档：方案对重庆市公路、水运、民航发展现状及规划情况情况不熟悉，对建设情况、货物运输及规划布局等掌握不全、认识片面得</w:t>
            </w:r>
            <w:r>
              <w:rPr>
                <w:rFonts w:asciiTheme="minorEastAsia" w:hAnsiTheme="minorEastAsia" w:eastAsiaTheme="minorEastAsia"/>
                <w:color w:val="000000" w:themeColor="text1"/>
                <w:sz w:val="21"/>
                <w:szCs w:val="21"/>
                <w14:textFill>
                  <w14:solidFill>
                    <w14:schemeClr w14:val="tx1"/>
                  </w14:solidFill>
                </w14:textFill>
              </w:rPr>
              <w:t>5</w:t>
            </w:r>
            <w:r>
              <w:rPr>
                <w:rFonts w:hint="eastAsia" w:asciiTheme="minorEastAsia" w:hAnsiTheme="minorEastAsia" w:eastAsiaTheme="minorEastAsia"/>
                <w:color w:val="000000" w:themeColor="text1"/>
                <w:sz w:val="21"/>
                <w:szCs w:val="21"/>
                <w14:textFill>
                  <w14:solidFill>
                    <w14:schemeClr w14:val="tx1"/>
                  </w14:solidFill>
                </w14:textFill>
              </w:rPr>
              <w:t>分。</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方案内容与项目无关或对项目无实际意义或没有方案的得0分。</w:t>
            </w:r>
          </w:p>
          <w:p>
            <w:pPr>
              <w:spacing w:line="300" w:lineRule="exact"/>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5</w:t>
            </w:r>
            <w:r>
              <w:rPr>
                <w:rFonts w:asciiTheme="minorEastAsia" w:hAnsiTheme="minorEastAsia" w:eastAsia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b/>
                <w:bCs/>
                <w:color w:val="000000" w:themeColor="text1"/>
                <w:sz w:val="21"/>
                <w:szCs w:val="21"/>
                <w14:textFill>
                  <w14:solidFill>
                    <w14:schemeClr w14:val="tx1"/>
                  </w14:solidFill>
                </w14:textFill>
              </w:rPr>
              <w:t>重庆市对外战略通道布局分析。（</w:t>
            </w:r>
            <w:r>
              <w:rPr>
                <w:rFonts w:asciiTheme="minorEastAsia" w:hAnsiTheme="minorEastAsia" w:eastAsiaTheme="minorEastAsia"/>
                <w:b/>
                <w:bCs/>
                <w:color w:val="000000" w:themeColor="text1"/>
                <w:sz w:val="21"/>
                <w:szCs w:val="21"/>
                <w14:textFill>
                  <w14:solidFill>
                    <w14:schemeClr w14:val="tx1"/>
                  </w14:solidFill>
                </w14:textFill>
              </w:rPr>
              <w:t>8分）</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结合国家区域经济发展布局及相关规划等，分析重庆对外战略通道布局，对重庆对外开放通道构成、发展现状及规划情况认识全面。</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一档：方案能充分结合国家区域经济发展布局及相关规划等，对重庆对外开放通道构成、发展现状及规划布局情况熟悉、掌握全面得</w:t>
            </w:r>
            <w:r>
              <w:rPr>
                <w:rFonts w:asciiTheme="minorEastAsia" w:hAnsiTheme="minorEastAsia" w:eastAsiaTheme="minorEastAsia"/>
                <w:color w:val="000000" w:themeColor="text1"/>
                <w:sz w:val="21"/>
                <w:szCs w:val="21"/>
                <w14:textFill>
                  <w14:solidFill>
                    <w14:schemeClr w14:val="tx1"/>
                  </w14:solidFill>
                </w14:textFill>
              </w:rPr>
              <w:t>8分</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二档：方案能较好结合国家区域经济发展布局及相关规划等，对重庆对外开放通道构成、发展现状及规划布局情况基本掌握、认识较全面</w:t>
            </w:r>
            <w:r>
              <w:rPr>
                <w:rFonts w:asciiTheme="minorEastAsia" w:hAnsiTheme="minorEastAsia" w:eastAsiaTheme="minorEastAsia"/>
                <w:color w:val="000000" w:themeColor="text1"/>
                <w:sz w:val="21"/>
                <w:szCs w:val="21"/>
                <w14:textFill>
                  <w14:solidFill>
                    <w14:schemeClr w14:val="tx1"/>
                  </w14:solidFill>
                </w14:textFill>
              </w:rPr>
              <w:t>得7分</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三档：方案基本能结合国家区域经济发展布局及相关规划等，对重庆对外开放通道构成、发展现状及规划布局情况认识片面、掌握不全</w:t>
            </w:r>
            <w:r>
              <w:rPr>
                <w:rFonts w:asciiTheme="minorEastAsia" w:hAnsiTheme="minorEastAsia" w:eastAsiaTheme="minorEastAsia"/>
                <w:color w:val="000000" w:themeColor="text1"/>
                <w:sz w:val="21"/>
                <w:szCs w:val="21"/>
                <w14:textFill>
                  <w14:solidFill>
                    <w14:schemeClr w14:val="tx1"/>
                  </w14:solidFill>
                </w14:textFill>
              </w:rPr>
              <w:t>得6分</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方案内容与项目无关或对项目无实际意义或没有方案的得0分。</w:t>
            </w:r>
          </w:p>
          <w:p>
            <w:pPr>
              <w:spacing w:line="300" w:lineRule="exact"/>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6</w:t>
            </w:r>
            <w:r>
              <w:rPr>
                <w:rFonts w:asciiTheme="minorEastAsia" w:hAnsiTheme="minorEastAsia" w:eastAsia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b/>
                <w:bCs/>
                <w:color w:val="000000" w:themeColor="text1"/>
                <w:sz w:val="21"/>
                <w:szCs w:val="21"/>
                <w14:textFill>
                  <w14:solidFill>
                    <w14:schemeClr w14:val="tx1"/>
                  </w14:solidFill>
                </w14:textFill>
              </w:rPr>
              <w:t>研究思路、编制大纲、研究</w:t>
            </w:r>
            <w:r>
              <w:rPr>
                <w:rFonts w:asciiTheme="minorEastAsia" w:hAnsiTheme="minorEastAsia" w:eastAsiaTheme="minorEastAsia"/>
                <w:b/>
                <w:bCs/>
                <w:color w:val="000000" w:themeColor="text1"/>
                <w:sz w:val="21"/>
                <w:szCs w:val="21"/>
                <w14:textFill>
                  <w14:solidFill>
                    <w14:schemeClr w14:val="tx1"/>
                  </w14:solidFill>
                </w14:textFill>
              </w:rPr>
              <w:t>进度</w:t>
            </w:r>
            <w:r>
              <w:rPr>
                <w:rFonts w:hint="eastAsia" w:asciiTheme="minorEastAsia" w:hAnsiTheme="minorEastAsia" w:eastAsiaTheme="minorEastAsia"/>
                <w:b/>
                <w:bCs/>
                <w:color w:val="000000" w:themeColor="text1"/>
                <w:sz w:val="21"/>
                <w:szCs w:val="21"/>
                <w14:textFill>
                  <w14:solidFill>
                    <w14:schemeClr w14:val="tx1"/>
                  </w14:solidFill>
                </w14:textFill>
              </w:rPr>
              <w:t>安排。（</w:t>
            </w:r>
            <w:r>
              <w:rPr>
                <w:rFonts w:asciiTheme="minorEastAsia" w:hAnsiTheme="minorEastAsia" w:eastAsiaTheme="minorEastAsia"/>
                <w:b/>
                <w:bCs/>
                <w:color w:val="000000" w:themeColor="text1"/>
                <w:sz w:val="21"/>
                <w:szCs w:val="21"/>
                <w14:textFill>
                  <w14:solidFill>
                    <w14:schemeClr w14:val="tx1"/>
                  </w14:solidFill>
                </w14:textFill>
              </w:rPr>
              <w:t>6分）</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明确研究思路</w:t>
            </w:r>
            <w:r>
              <w:rPr>
                <w:rFonts w:hint="eastAsia" w:asciiTheme="minorEastAsia" w:hAnsiTheme="minorEastAsia" w:eastAsiaTheme="minorEastAsia"/>
                <w:color w:val="000000" w:themeColor="text1"/>
                <w:sz w:val="21"/>
                <w:szCs w:val="21"/>
                <w14:textFill>
                  <w14:solidFill>
                    <w14:schemeClr w14:val="tx1"/>
                  </w14:solidFill>
                </w14:textFill>
              </w:rPr>
              <w:t>、报告编制大纲和进度计划安排。研究思路清晰，大纲完整合理，工期安排合理。</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一档：研究思路清晰具体，编制框架完整合理，研究进度安排合理得</w:t>
            </w:r>
            <w:r>
              <w:rPr>
                <w:rFonts w:asciiTheme="minorEastAsia" w:hAnsiTheme="minorEastAsia" w:eastAsiaTheme="minorEastAsia"/>
                <w:color w:val="000000" w:themeColor="text1"/>
                <w:sz w:val="21"/>
                <w:szCs w:val="21"/>
                <w14:textFill>
                  <w14:solidFill>
                    <w14:schemeClr w14:val="tx1"/>
                  </w14:solidFill>
                </w14:textFill>
              </w:rPr>
              <w:t>6分</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二档：研究思路较为清晰，编制框架较为合理，研究进度安排相对合理</w:t>
            </w:r>
            <w:r>
              <w:rPr>
                <w:rFonts w:asciiTheme="minorEastAsia" w:hAnsiTheme="minorEastAsia" w:eastAsiaTheme="minorEastAsia"/>
                <w:color w:val="000000" w:themeColor="text1"/>
                <w:sz w:val="21"/>
                <w:szCs w:val="21"/>
                <w14:textFill>
                  <w14:solidFill>
                    <w14:schemeClr w14:val="tx1"/>
                  </w14:solidFill>
                </w14:textFill>
              </w:rPr>
              <w:t>得5分</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三档：有研究思路、编制框架、研究进度，但思路不够清晰、框架不够完整、进度安排不尽合理</w:t>
            </w:r>
            <w:r>
              <w:rPr>
                <w:rFonts w:asciiTheme="minorEastAsia" w:hAnsiTheme="minorEastAsia" w:eastAsiaTheme="minorEastAsia"/>
                <w:color w:val="000000" w:themeColor="text1"/>
                <w:sz w:val="21"/>
                <w:szCs w:val="21"/>
                <w14:textFill>
                  <w14:solidFill>
                    <w14:schemeClr w14:val="tx1"/>
                  </w14:solidFill>
                </w14:textFill>
              </w:rPr>
              <w:t>得4分</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3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方案内容与项目无关或对项目无实际意义或没有方案的得0分。</w:t>
            </w:r>
          </w:p>
        </w:tc>
        <w:tc>
          <w:tcPr>
            <w:tcW w:w="1701" w:type="dxa"/>
            <w:vMerge w:val="restart"/>
            <w:vAlign w:val="center"/>
          </w:tcPr>
          <w:p>
            <w:pPr>
              <w:pStyle w:val="242"/>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供应商提供详细服务方案；格式自定。</w:t>
            </w:r>
          </w:p>
          <w:p>
            <w:pPr>
              <w:pStyle w:val="242"/>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（页数不作为评审因素，但建议供应商编制服务部分的页数不超过</w:t>
            </w:r>
            <w:r>
              <w:rPr>
                <w:rFonts w:asciiTheme="minorEastAsia" w:hAnsiTheme="minorEastAsia" w:eastAsiaTheme="minorEastAsia"/>
                <w:color w:val="000000" w:themeColor="text1"/>
                <w:sz w:val="21"/>
                <w:szCs w:val="21"/>
                <w14:textFill>
                  <w14:solidFill>
                    <w14:schemeClr w14:val="tx1"/>
                  </w14:solidFill>
                </w14:textFill>
              </w:rPr>
              <w:t>150</w:t>
            </w:r>
            <w:r>
              <w:rPr>
                <w:rFonts w:hint="eastAsia" w:asciiTheme="minorEastAsia" w:hAnsiTheme="minorEastAsia" w:eastAsiaTheme="minorEastAsia"/>
                <w:color w:val="000000" w:themeColor="text1"/>
                <w:sz w:val="2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45" w:type="dxa"/>
            <w:vMerge w:val="continue"/>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709" w:type="dxa"/>
            <w:vAlign w:val="center"/>
          </w:tcPr>
          <w:p>
            <w:pPr>
              <w:spacing w:line="240" w:lineRule="exact"/>
              <w:ind w:firstLine="28"/>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4</w:t>
            </w:r>
          </w:p>
        </w:tc>
        <w:tc>
          <w:tcPr>
            <w:tcW w:w="5103" w:type="dxa"/>
            <w:vAlign w:val="center"/>
          </w:tcPr>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（二）质量保证措施</w:t>
            </w:r>
            <w:r>
              <w:rPr>
                <w:rFonts w:hint="eastAsia" w:asciiTheme="minorEastAsia" w:hAnsiTheme="minorEastAsia" w:eastAsiaTheme="minorEastAsia"/>
                <w:b/>
                <w:bCs/>
                <w:color w:val="000000" w:themeColor="text1"/>
                <w:sz w:val="21"/>
                <w:szCs w:val="21"/>
                <w14:textFill>
                  <w14:solidFill>
                    <w14:schemeClr w14:val="tx1"/>
                  </w14:solidFill>
                </w14:textFill>
              </w:rPr>
              <w:t>（</w:t>
            </w:r>
            <w:r>
              <w:rPr>
                <w:rFonts w:asciiTheme="minorEastAsia" w:hAnsiTheme="minorEastAsia" w:eastAsiaTheme="minorEastAsia"/>
                <w:b/>
                <w:bCs/>
                <w:color w:val="000000" w:themeColor="text1"/>
                <w:sz w:val="21"/>
                <w:szCs w:val="21"/>
                <w14:textFill>
                  <w14:solidFill>
                    <w14:schemeClr w14:val="tx1"/>
                  </w14:solidFill>
                </w14:textFill>
              </w:rPr>
              <w:t>4分）</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建立的质量保证体系严格，质量管理制度完善，质量保证措施内容完整、合理、具有可行性。</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一档：建立的质量保证体系严格，质量管理制度完善，质量保证措施内容完整合理，具有可行性的得</w:t>
            </w:r>
            <w:r>
              <w:rPr>
                <w:rFonts w:asciiTheme="minorEastAsia" w:hAnsiTheme="minorEastAsia" w:eastAsiaTheme="minorEastAsia"/>
                <w:color w:val="000000" w:themeColor="text1"/>
                <w:sz w:val="21"/>
                <w:szCs w:val="21"/>
                <w14:textFill>
                  <w14:solidFill>
                    <w14:schemeClr w14:val="tx1"/>
                  </w14:solidFill>
                </w14:textFill>
              </w:rPr>
              <w:t>4</w:t>
            </w:r>
            <w:r>
              <w:rPr>
                <w:rFonts w:hint="eastAsia" w:asciiTheme="minorEastAsia" w:hAnsiTheme="minorEastAsia" w:eastAsiaTheme="minorEastAsia"/>
                <w:color w:val="000000" w:themeColor="text1"/>
                <w:sz w:val="21"/>
                <w:szCs w:val="21"/>
                <w14:textFill>
                  <w14:solidFill>
                    <w14:schemeClr w14:val="tx1"/>
                  </w14:solidFill>
                </w14:textFill>
              </w:rPr>
              <w:t>分。</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二档：建立的质量保证体系较严格，质量管理制度较完善，质量保证措施内容较合理，具有一定可行性的得</w:t>
            </w:r>
            <w:r>
              <w:rPr>
                <w:rFonts w:asciiTheme="minorEastAsia" w:hAnsiTheme="minorEastAsia" w:eastAsiaTheme="minorEastAsia"/>
                <w:color w:val="000000" w:themeColor="text1"/>
                <w:sz w:val="21"/>
                <w:szCs w:val="21"/>
                <w14:textFill>
                  <w14:solidFill>
                    <w14:schemeClr w14:val="tx1"/>
                  </w14:solidFill>
                </w14:textFill>
              </w:rPr>
              <w:t>3</w:t>
            </w:r>
            <w:r>
              <w:rPr>
                <w:rFonts w:hint="eastAsia" w:asciiTheme="minorEastAsia" w:hAnsiTheme="minorEastAsia" w:eastAsiaTheme="minorEastAsia"/>
                <w:color w:val="000000" w:themeColor="text1"/>
                <w:sz w:val="21"/>
                <w:szCs w:val="21"/>
                <w14:textFill>
                  <w14:solidFill>
                    <w14:schemeClr w14:val="tx1"/>
                  </w14:solidFill>
                </w14:textFill>
              </w:rPr>
              <w:t>分。</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三档：建立的质量保证体系、质量管理制度、质量保证措施符合基本要求，可行性存在不足的得</w:t>
            </w:r>
            <w:r>
              <w:rPr>
                <w:rFonts w:asciiTheme="minorEastAsia" w:hAnsiTheme="minorEastAsia" w:eastAsiaTheme="minorEastAsia"/>
                <w:color w:val="000000" w:themeColor="text1"/>
                <w:sz w:val="21"/>
                <w:szCs w:val="21"/>
                <w14:textFill>
                  <w14:solidFill>
                    <w14:schemeClr w14:val="tx1"/>
                  </w14:solidFill>
                </w14:textFill>
              </w:rPr>
              <w:t>2</w:t>
            </w:r>
            <w:r>
              <w:rPr>
                <w:rFonts w:hint="eastAsia" w:asciiTheme="minorEastAsia" w:hAnsiTheme="minorEastAsia" w:eastAsiaTheme="minorEastAsia"/>
                <w:color w:val="000000" w:themeColor="text1"/>
                <w:sz w:val="21"/>
                <w:szCs w:val="21"/>
                <w14:textFill>
                  <w14:solidFill>
                    <w14:schemeClr w14:val="tx1"/>
                  </w14:solidFill>
                </w14:textFill>
              </w:rPr>
              <w:t>分。</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建立的质量保证体系不符合相关要求，质量管理制度没有针对性，质量保证措施内容不合理，可行性不足或无方案的得</w:t>
            </w:r>
            <w:r>
              <w:rPr>
                <w:rFonts w:asciiTheme="minorEastAsia" w:hAnsiTheme="minorEastAsia" w:eastAsiaTheme="minorEastAsia"/>
                <w:color w:val="000000" w:themeColor="text1"/>
                <w:sz w:val="21"/>
                <w:szCs w:val="21"/>
                <w14:textFill>
                  <w14:solidFill>
                    <w14:schemeClr w14:val="tx1"/>
                  </w14:solidFill>
                </w14:textFill>
              </w:rPr>
              <w:t>0分</w:t>
            </w: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701" w:type="dxa"/>
            <w:vMerge w:val="continue"/>
            <w:vAlign w:val="center"/>
          </w:tcPr>
          <w:p>
            <w:pPr>
              <w:pStyle w:val="242"/>
              <w:ind w:left="560"/>
              <w:rPr>
                <w:rFonts w:cs="宋体"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45" w:type="dxa"/>
            <w:vMerge w:val="continue"/>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709" w:type="dxa"/>
            <w:vAlign w:val="center"/>
          </w:tcPr>
          <w:p>
            <w:pPr>
              <w:spacing w:line="240" w:lineRule="exact"/>
              <w:ind w:firstLine="28"/>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4</w:t>
            </w:r>
          </w:p>
        </w:tc>
        <w:tc>
          <w:tcPr>
            <w:tcW w:w="5103" w:type="dxa"/>
            <w:vAlign w:val="center"/>
          </w:tcPr>
          <w:p>
            <w:pPr>
              <w:textAlignment w:val="baseline"/>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（三）后续服务安排及保障措施</w:t>
            </w:r>
            <w:r>
              <w:rPr>
                <w:rFonts w:hint="eastAsia" w:asciiTheme="minorEastAsia" w:hAnsiTheme="minorEastAsia" w:eastAsiaTheme="minorEastAsia"/>
                <w:b/>
                <w:bCs/>
                <w:color w:val="000000" w:themeColor="text1"/>
                <w:sz w:val="21"/>
                <w:szCs w:val="21"/>
                <w14:textFill>
                  <w14:solidFill>
                    <w14:schemeClr w14:val="tx1"/>
                  </w14:solidFill>
                </w14:textFill>
              </w:rPr>
              <w:t>（</w:t>
            </w:r>
            <w:r>
              <w:rPr>
                <w:rFonts w:asciiTheme="minorEastAsia" w:hAnsiTheme="minorEastAsia" w:eastAsiaTheme="minorEastAsia"/>
                <w:b/>
                <w:bCs/>
                <w:color w:val="000000" w:themeColor="text1"/>
                <w:sz w:val="21"/>
                <w:szCs w:val="21"/>
                <w14:textFill>
                  <w14:solidFill>
                    <w14:schemeClr w14:val="tx1"/>
                  </w14:solidFill>
                </w14:textFill>
              </w:rPr>
              <w:t>4分）</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后续服务安排及保障措施全面、合理，能够满足本项目开展需要。</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一档：后续服务安排及保障措施全面、合理，能够有效满足本项目开展需要，得</w:t>
            </w:r>
            <w:r>
              <w:rPr>
                <w:rFonts w:asciiTheme="minorEastAsia" w:hAnsiTheme="minorEastAsia" w:eastAsiaTheme="minorEastAsia"/>
                <w:color w:val="000000" w:themeColor="text1"/>
                <w:sz w:val="21"/>
                <w:szCs w:val="21"/>
                <w14:textFill>
                  <w14:solidFill>
                    <w14:schemeClr w14:val="tx1"/>
                  </w14:solidFill>
                </w14:textFill>
              </w:rPr>
              <w:t>4</w:t>
            </w:r>
            <w:r>
              <w:rPr>
                <w:rFonts w:hint="eastAsia" w:asciiTheme="minorEastAsia" w:hAnsiTheme="minorEastAsia" w:eastAsiaTheme="minorEastAsia"/>
                <w:color w:val="000000" w:themeColor="text1"/>
                <w:sz w:val="21"/>
                <w:szCs w:val="21"/>
                <w14:textFill>
                  <w14:solidFill>
                    <w14:schemeClr w14:val="tx1"/>
                  </w14:solidFill>
                </w14:textFill>
              </w:rPr>
              <w:t>分。</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二档：后续服务安排及保障措施较全面或较合理，基本能满足本项目开展需要，得</w:t>
            </w:r>
            <w:r>
              <w:rPr>
                <w:rFonts w:asciiTheme="minorEastAsia" w:hAnsiTheme="minorEastAsia" w:eastAsiaTheme="minorEastAsia"/>
                <w:color w:val="000000" w:themeColor="text1"/>
                <w:sz w:val="21"/>
                <w:szCs w:val="21"/>
                <w14:textFill>
                  <w14:solidFill>
                    <w14:schemeClr w14:val="tx1"/>
                  </w14:solidFill>
                </w14:textFill>
              </w:rPr>
              <w:t>3</w:t>
            </w:r>
            <w:r>
              <w:rPr>
                <w:rFonts w:hint="eastAsia" w:asciiTheme="minorEastAsia" w:hAnsiTheme="minorEastAsia" w:eastAsiaTheme="minorEastAsia"/>
                <w:color w:val="000000" w:themeColor="text1"/>
                <w:sz w:val="21"/>
                <w:szCs w:val="21"/>
                <w14:textFill>
                  <w14:solidFill>
                    <w14:schemeClr w14:val="tx1"/>
                  </w14:solidFill>
                </w14:textFill>
              </w:rPr>
              <w:t>分。</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三档：后续服务安排及保障措施全面性或合理性不足，对本项目开展支撑保障不足，得</w:t>
            </w:r>
            <w:r>
              <w:rPr>
                <w:rFonts w:asciiTheme="minorEastAsia" w:hAnsiTheme="minorEastAsia" w:eastAsiaTheme="minorEastAsia"/>
                <w:color w:val="000000" w:themeColor="text1"/>
                <w:sz w:val="21"/>
                <w:szCs w:val="21"/>
                <w14:textFill>
                  <w14:solidFill>
                    <w14:schemeClr w14:val="tx1"/>
                  </w14:solidFill>
                </w14:textFill>
              </w:rPr>
              <w:t>2</w:t>
            </w:r>
            <w:r>
              <w:rPr>
                <w:rFonts w:hint="eastAsia" w:asciiTheme="minorEastAsia" w:hAnsiTheme="minorEastAsia" w:eastAsiaTheme="minorEastAsia"/>
                <w:color w:val="000000" w:themeColor="text1"/>
                <w:sz w:val="21"/>
                <w:szCs w:val="21"/>
                <w14:textFill>
                  <w14:solidFill>
                    <w14:schemeClr w14:val="tx1"/>
                  </w14:solidFill>
                </w14:textFill>
              </w:rPr>
              <w:t>分。</w:t>
            </w:r>
          </w:p>
          <w:p>
            <w:pPr>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后续服务安排及保障措施内容不合理，可行性差或无方案的得</w:t>
            </w:r>
            <w:r>
              <w:rPr>
                <w:rFonts w:asciiTheme="minorEastAsia" w:hAnsiTheme="minorEastAsia" w:eastAsiaTheme="minorEastAsia"/>
                <w:color w:val="000000" w:themeColor="text1"/>
                <w:sz w:val="21"/>
                <w:szCs w:val="21"/>
                <w14:textFill>
                  <w14:solidFill>
                    <w14:schemeClr w14:val="tx1"/>
                  </w14:solidFill>
                </w14:textFill>
              </w:rPr>
              <w:t>0分</w:t>
            </w: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701" w:type="dxa"/>
            <w:vMerge w:val="continue"/>
            <w:vAlign w:val="center"/>
          </w:tcPr>
          <w:p>
            <w:pPr>
              <w:pStyle w:val="242"/>
              <w:ind w:left="560"/>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9464" w:type="dxa"/>
            <w:gridSpan w:val="5"/>
            <w:vAlign w:val="center"/>
          </w:tcPr>
          <w:p>
            <w:pP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供应商的应答应满足竞争性磋商文件“第三篇 项目商务需求”，有一条不满足的（</w:t>
            </w:r>
            <w:r>
              <w:rPr>
                <w:rFonts w:hint="eastAsia" w:cs="宋体" w:asciiTheme="minorEastAsia" w:hAnsiTheme="minorEastAsia" w:eastAsiaTheme="minorEastAsia"/>
                <w:color w:val="000000" w:themeColor="text1"/>
                <w:kern w:val="0"/>
                <w:sz w:val="21"/>
                <w:szCs w:val="21"/>
                <w14:textFill>
                  <w14:solidFill>
                    <w14:schemeClr w14:val="tx1"/>
                  </w14:solidFill>
                </w14:textFill>
              </w:rPr>
              <w:t>第三篇中“※”号标注的部分除外</w:t>
            </w:r>
            <w:r>
              <w:rPr>
                <w:rFonts w:hint="eastAsia" w:cs="宋体" w:asciiTheme="minorEastAsia" w:hAnsiTheme="minorEastAsia" w:eastAsiaTheme="minorEastAsia"/>
                <w:color w:val="000000" w:themeColor="text1"/>
                <w:sz w:val="21"/>
                <w:szCs w:val="21"/>
                <w14:textFill>
                  <w14:solidFill>
                    <w14:schemeClr w14:val="tx1"/>
                  </w14:solidFill>
                </w14:textFill>
              </w:rPr>
              <w:t>），商务部分得分为0分，不再进入商务部分的评审。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845" w:type="dxa"/>
            <w:vMerge w:val="restart"/>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3</w:t>
            </w:r>
          </w:p>
        </w:tc>
        <w:tc>
          <w:tcPr>
            <w:tcW w:w="1106" w:type="dxa"/>
            <w:vMerge w:val="restart"/>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商务部分</w:t>
            </w:r>
          </w:p>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w:t>
            </w:r>
            <w:r>
              <w:rPr>
                <w:rFonts w:cs="宋体" w:asciiTheme="minorEastAsia" w:hAnsiTheme="minorEastAsia" w:eastAsiaTheme="minorEastAsia"/>
                <w:color w:val="000000" w:themeColor="text1"/>
                <w:sz w:val="21"/>
                <w:szCs w:val="21"/>
                <w14:textFill>
                  <w14:solidFill>
                    <w14:schemeClr w14:val="tx1"/>
                  </w14:solidFill>
                </w14:textFill>
              </w:rPr>
              <w:t>4</w:t>
            </w:r>
            <w:r>
              <w:rPr>
                <w:rFonts w:hint="eastAsia" w:cs="宋体" w:asciiTheme="minorEastAsia" w:hAnsiTheme="minorEastAsia" w:eastAsiaTheme="minorEastAsia"/>
                <w:color w:val="000000" w:themeColor="text1"/>
                <w:sz w:val="21"/>
                <w:szCs w:val="21"/>
                <w14:textFill>
                  <w14:solidFill>
                    <w14:schemeClr w14:val="tx1"/>
                  </w14:solidFill>
                </w14:textFill>
              </w:rPr>
              <w:t>0%）</w:t>
            </w:r>
          </w:p>
        </w:tc>
        <w:tc>
          <w:tcPr>
            <w:tcW w:w="709" w:type="dxa"/>
            <w:vMerge w:val="restart"/>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30</w:t>
            </w:r>
          </w:p>
        </w:tc>
        <w:tc>
          <w:tcPr>
            <w:tcW w:w="5103" w:type="dxa"/>
          </w:tcPr>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（一）履约经验</w:t>
            </w:r>
          </w:p>
          <w:p>
            <w:pP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1.供应商自2021年1月1日</w:t>
            </w:r>
            <w:r>
              <w:rPr>
                <w:rFonts w:hint="eastAsia" w:asciiTheme="minorEastAsia" w:hAnsiTheme="minorEastAsia" w:eastAsiaTheme="minorEastAsia"/>
                <w:color w:val="000000" w:themeColor="text1"/>
                <w:sz w:val="21"/>
                <w:szCs w:val="21"/>
                <w14:textFill>
                  <w14:solidFill>
                    <w14:schemeClr w14:val="tx1"/>
                  </w14:solidFill>
                </w14:textFill>
              </w:rPr>
              <w:t>至</w:t>
            </w:r>
            <w:r>
              <w:rPr>
                <w:rFonts w:asciiTheme="minorEastAsia" w:hAnsiTheme="minorEastAsia" w:eastAsiaTheme="minorEastAsia"/>
                <w:color w:val="000000" w:themeColor="text1"/>
                <w:sz w:val="21"/>
                <w:szCs w:val="21"/>
                <w14:textFill>
                  <w14:solidFill>
                    <w14:schemeClr w14:val="tx1"/>
                  </w14:solidFill>
                </w14:textFill>
              </w:rPr>
              <w:t>递交响应文件截止时间</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以</w:t>
            </w:r>
            <w:r>
              <w:rPr>
                <w:rFonts w:hint="eastAsia" w:asciiTheme="minorEastAsia" w:hAnsiTheme="minorEastAsia" w:eastAsiaTheme="minorEastAsia"/>
                <w:color w:val="000000" w:themeColor="text1"/>
                <w:sz w:val="21"/>
                <w:szCs w:val="21"/>
                <w14:textFill>
                  <w14:solidFill>
                    <w14:schemeClr w14:val="tx1"/>
                  </w14:solidFill>
                </w14:textFill>
              </w:rPr>
              <w:t>合同签订</w:t>
            </w:r>
            <w:r>
              <w:rPr>
                <w:rFonts w:asciiTheme="minorEastAsia" w:hAnsiTheme="minorEastAsia" w:eastAsiaTheme="minorEastAsia"/>
                <w:color w:val="000000" w:themeColor="text1"/>
                <w:sz w:val="21"/>
                <w:szCs w:val="21"/>
                <w14:textFill>
                  <w14:solidFill>
                    <w14:schemeClr w14:val="tx1"/>
                  </w14:solidFill>
                </w14:textFill>
              </w:rPr>
              <w:t>时间为准）</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承担过地</w:t>
            </w:r>
            <w:r>
              <w:rPr>
                <w:rFonts w:hint="eastAsia" w:asciiTheme="minorEastAsia" w:hAnsiTheme="minorEastAsia" w:eastAsiaTheme="minorEastAsia"/>
                <w:color w:val="000000" w:themeColor="text1"/>
                <w:sz w:val="21"/>
                <w:szCs w:val="21"/>
                <w14:textFill>
                  <w14:solidFill>
                    <w14:schemeClr w14:val="tx1"/>
                  </w14:solidFill>
                </w14:textFill>
              </w:rPr>
              <w:t>市级及以上涵盖铁路（或民航）范围的规划研究编制工作的，每提供</w:t>
            </w:r>
            <w:r>
              <w:rPr>
                <w:rFonts w:asciiTheme="minorEastAsia" w:hAnsiTheme="minorEastAsia" w:eastAsiaTheme="minorEastAsia"/>
                <w:color w:val="000000" w:themeColor="text1"/>
                <w:sz w:val="21"/>
                <w:szCs w:val="21"/>
                <w14:textFill>
                  <w14:solidFill>
                    <w14:schemeClr w14:val="tx1"/>
                  </w14:solidFill>
                </w14:textFill>
              </w:rPr>
              <w:t>1个业绩得4分，最多得12分。</w:t>
            </w:r>
            <w:r>
              <w:rPr>
                <w:rFonts w:hint="eastAsia" w:asciiTheme="minorEastAsia" w:hAnsiTheme="minorEastAsia" w:eastAsiaTheme="minorEastAsia"/>
                <w:color w:val="000000" w:themeColor="text1"/>
                <w:sz w:val="21"/>
                <w:szCs w:val="21"/>
                <w14:textFill>
                  <w14:solidFill>
                    <w14:schemeClr w14:val="tx1"/>
                  </w14:solidFill>
                </w14:textFill>
              </w:rPr>
              <w:t>不满足的不得分。</w:t>
            </w:r>
          </w:p>
        </w:tc>
        <w:tc>
          <w:tcPr>
            <w:tcW w:w="1701" w:type="dxa"/>
            <w:vAlign w:val="center"/>
          </w:tcPr>
          <w:p>
            <w:pPr>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提供合同扫描件或复印件。（一个业绩只得分一次，不得重复计分。）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845" w:type="dxa"/>
            <w:vMerge w:val="continue"/>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cs="宋体" w:asciiTheme="minorEastAsia" w:hAnsiTheme="minorEastAsia" w:eastAsiaTheme="minorEastAsia"/>
                <w:color w:val="000000" w:themeColor="text1"/>
                <w:sz w:val="21"/>
                <w:szCs w:val="21"/>
                <w:highlight w:val="yellow"/>
                <w14:textFill>
                  <w14:solidFill>
                    <w14:schemeClr w14:val="tx1"/>
                  </w14:solidFill>
                </w14:textFill>
              </w:rPr>
            </w:pPr>
          </w:p>
        </w:tc>
        <w:tc>
          <w:tcPr>
            <w:tcW w:w="709" w:type="dxa"/>
            <w:vMerge w:val="continue"/>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5103" w:type="dxa"/>
          </w:tcPr>
          <w:p>
            <w:pPr>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2.供应商自2021年1月1日</w:t>
            </w:r>
            <w:r>
              <w:rPr>
                <w:rFonts w:hint="eastAsia" w:asciiTheme="minorEastAsia" w:hAnsiTheme="minorEastAsia" w:eastAsiaTheme="minorEastAsia"/>
                <w:color w:val="000000" w:themeColor="text1"/>
                <w:sz w:val="21"/>
                <w:szCs w:val="21"/>
                <w14:textFill>
                  <w14:solidFill>
                    <w14:schemeClr w14:val="tx1"/>
                  </w14:solidFill>
                </w14:textFill>
              </w:rPr>
              <w:t>至</w:t>
            </w:r>
            <w:r>
              <w:rPr>
                <w:rFonts w:asciiTheme="minorEastAsia" w:hAnsiTheme="minorEastAsia" w:eastAsiaTheme="minorEastAsia"/>
                <w:color w:val="000000" w:themeColor="text1"/>
                <w:sz w:val="21"/>
                <w:szCs w:val="21"/>
                <w14:textFill>
                  <w14:solidFill>
                    <w14:schemeClr w14:val="tx1"/>
                  </w14:solidFill>
                </w14:textFill>
              </w:rPr>
              <w:t>递交响应文件截止时间</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以</w:t>
            </w:r>
            <w:r>
              <w:rPr>
                <w:rFonts w:hint="eastAsia" w:asciiTheme="minorEastAsia" w:hAnsiTheme="minorEastAsia" w:eastAsiaTheme="minorEastAsia"/>
                <w:color w:val="000000" w:themeColor="text1"/>
                <w:sz w:val="21"/>
                <w:szCs w:val="21"/>
                <w14:textFill>
                  <w14:solidFill>
                    <w14:schemeClr w14:val="tx1"/>
                  </w14:solidFill>
                </w14:textFill>
              </w:rPr>
              <w:t>合同签订</w:t>
            </w:r>
            <w:r>
              <w:rPr>
                <w:rFonts w:asciiTheme="minorEastAsia" w:hAnsiTheme="minorEastAsia" w:eastAsiaTheme="minorEastAsia"/>
                <w:color w:val="000000" w:themeColor="text1"/>
                <w:sz w:val="21"/>
                <w:szCs w:val="21"/>
                <w14:textFill>
                  <w14:solidFill>
                    <w14:schemeClr w14:val="tx1"/>
                  </w14:solidFill>
                </w14:textFill>
              </w:rPr>
              <w:t>时间为准）</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承担过地</w:t>
            </w:r>
            <w:r>
              <w:rPr>
                <w:rFonts w:hint="eastAsia" w:asciiTheme="minorEastAsia" w:hAnsiTheme="minorEastAsia" w:eastAsiaTheme="minorEastAsia"/>
                <w:color w:val="000000" w:themeColor="text1"/>
                <w:sz w:val="21"/>
                <w:szCs w:val="21"/>
                <w14:textFill>
                  <w14:solidFill>
                    <w14:schemeClr w14:val="tx1"/>
                  </w14:solidFill>
                </w14:textFill>
              </w:rPr>
              <w:t>市级及以上涵盖铁路（或民航）范围的集疏运体系规划（或集疏运体系研究）的</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每提供</w:t>
            </w:r>
            <w:r>
              <w:rPr>
                <w:rFonts w:asciiTheme="minorEastAsia" w:hAnsiTheme="minorEastAsia" w:eastAsiaTheme="minorEastAsia"/>
                <w:color w:val="000000" w:themeColor="text1"/>
                <w:sz w:val="21"/>
                <w:szCs w:val="21"/>
                <w14:textFill>
                  <w14:solidFill>
                    <w14:schemeClr w14:val="tx1"/>
                  </w14:solidFill>
                </w14:textFill>
              </w:rPr>
              <w:t>1个业绩得4</w:t>
            </w:r>
            <w:r>
              <w:rPr>
                <w:rFonts w:hint="eastAsia" w:asciiTheme="minorEastAsia" w:hAnsiTheme="minorEastAsia" w:eastAsiaTheme="minorEastAsia"/>
                <w:color w:val="000000" w:themeColor="text1"/>
                <w:sz w:val="21"/>
                <w:szCs w:val="21"/>
                <w14:textFill>
                  <w14:solidFill>
                    <w14:schemeClr w14:val="tx1"/>
                  </w14:solidFill>
                </w14:textFill>
              </w:rPr>
              <w:t>分，本项最多得</w:t>
            </w:r>
            <w:r>
              <w:rPr>
                <w:rFonts w:asciiTheme="minorEastAsia" w:hAnsiTheme="minorEastAsia" w:eastAsiaTheme="minorEastAsia"/>
                <w:color w:val="000000" w:themeColor="text1"/>
                <w:sz w:val="21"/>
                <w:szCs w:val="21"/>
                <w14:textFill>
                  <w14:solidFill>
                    <w14:schemeClr w14:val="tx1"/>
                  </w14:solidFill>
                </w14:textFill>
              </w:rPr>
              <w:t>12分。</w:t>
            </w:r>
            <w:r>
              <w:rPr>
                <w:rFonts w:hint="eastAsia" w:asciiTheme="minorEastAsia" w:hAnsiTheme="minorEastAsia" w:eastAsiaTheme="minorEastAsia"/>
                <w:color w:val="000000" w:themeColor="text1"/>
                <w:sz w:val="21"/>
                <w:szCs w:val="21"/>
                <w14:textFill>
                  <w14:solidFill>
                    <w14:schemeClr w14:val="tx1"/>
                  </w14:solidFill>
                </w14:textFill>
              </w:rPr>
              <w:t>不满足的不得分。</w:t>
            </w:r>
          </w:p>
        </w:tc>
        <w:tc>
          <w:tcPr>
            <w:tcW w:w="1701"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提供合同扫描件或复印件。（一个业绩只得分一次，不得重复计分。）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845" w:type="dxa"/>
            <w:vMerge w:val="continue"/>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cs="宋体" w:asciiTheme="minorEastAsia" w:hAnsiTheme="minorEastAsia" w:eastAsiaTheme="minorEastAsia"/>
                <w:color w:val="000000" w:themeColor="text1"/>
                <w:sz w:val="21"/>
                <w:szCs w:val="21"/>
                <w:highlight w:val="yellow"/>
                <w14:textFill>
                  <w14:solidFill>
                    <w14:schemeClr w14:val="tx1"/>
                  </w14:solidFill>
                </w14:textFill>
              </w:rPr>
            </w:pPr>
          </w:p>
        </w:tc>
        <w:tc>
          <w:tcPr>
            <w:tcW w:w="709" w:type="dxa"/>
            <w:vMerge w:val="continue"/>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5103" w:type="dxa"/>
          </w:tcPr>
          <w:p>
            <w:pPr>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3.供应商自2021年1月1日</w:t>
            </w:r>
            <w:r>
              <w:rPr>
                <w:rFonts w:hint="eastAsia" w:asciiTheme="minorEastAsia" w:hAnsiTheme="minorEastAsia" w:eastAsiaTheme="minorEastAsia"/>
                <w:color w:val="000000" w:themeColor="text1"/>
                <w:sz w:val="21"/>
                <w:szCs w:val="21"/>
                <w14:textFill>
                  <w14:solidFill>
                    <w14:schemeClr w14:val="tx1"/>
                  </w14:solidFill>
                </w14:textFill>
              </w:rPr>
              <w:t>至</w:t>
            </w:r>
            <w:r>
              <w:rPr>
                <w:rFonts w:asciiTheme="minorEastAsia" w:hAnsiTheme="minorEastAsia" w:eastAsiaTheme="minorEastAsia"/>
                <w:color w:val="000000" w:themeColor="text1"/>
                <w:sz w:val="21"/>
                <w:szCs w:val="21"/>
                <w14:textFill>
                  <w14:solidFill>
                    <w14:schemeClr w14:val="tx1"/>
                  </w14:solidFill>
                </w14:textFill>
              </w:rPr>
              <w:t>递交响应文件截止时间</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以</w:t>
            </w:r>
            <w:r>
              <w:rPr>
                <w:rFonts w:hint="eastAsia" w:asciiTheme="minorEastAsia" w:hAnsiTheme="minorEastAsia" w:eastAsiaTheme="minorEastAsia"/>
                <w:color w:val="000000" w:themeColor="text1"/>
                <w:sz w:val="21"/>
                <w:szCs w:val="21"/>
                <w14:textFill>
                  <w14:solidFill>
                    <w14:schemeClr w14:val="tx1"/>
                  </w14:solidFill>
                </w14:textFill>
              </w:rPr>
              <w:t>合同签订</w:t>
            </w:r>
            <w:r>
              <w:rPr>
                <w:rFonts w:asciiTheme="minorEastAsia" w:hAnsiTheme="minorEastAsia" w:eastAsiaTheme="minorEastAsia"/>
                <w:color w:val="000000" w:themeColor="text1"/>
                <w:sz w:val="21"/>
                <w:szCs w:val="21"/>
                <w14:textFill>
                  <w14:solidFill>
                    <w14:schemeClr w14:val="tx1"/>
                  </w14:solidFill>
                </w14:textFill>
              </w:rPr>
              <w:t>时间为准）</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承担过</w:t>
            </w:r>
            <w:r>
              <w:rPr>
                <w:rFonts w:hint="eastAsia" w:asciiTheme="minorEastAsia" w:hAnsiTheme="minorEastAsia" w:eastAsiaTheme="minorEastAsia"/>
                <w:color w:val="000000" w:themeColor="text1"/>
                <w:sz w:val="21"/>
                <w:szCs w:val="21"/>
                <w14:textFill>
                  <w14:solidFill>
                    <w14:schemeClr w14:val="tx1"/>
                  </w14:solidFill>
                </w14:textFill>
              </w:rPr>
              <w:t>集疏运相关工程设计的</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每提供</w:t>
            </w:r>
            <w:r>
              <w:rPr>
                <w:rFonts w:asciiTheme="minorEastAsia" w:hAnsiTheme="minorEastAsia" w:eastAsiaTheme="minorEastAsia"/>
                <w:color w:val="000000" w:themeColor="text1"/>
                <w:sz w:val="21"/>
                <w:szCs w:val="21"/>
                <w14:textFill>
                  <w14:solidFill>
                    <w14:schemeClr w14:val="tx1"/>
                  </w14:solidFill>
                </w14:textFill>
              </w:rPr>
              <w:t>1个业绩得3</w:t>
            </w:r>
            <w:r>
              <w:rPr>
                <w:rFonts w:hint="eastAsia" w:asciiTheme="minorEastAsia" w:hAnsiTheme="minorEastAsia" w:eastAsiaTheme="minorEastAsia"/>
                <w:color w:val="000000" w:themeColor="text1"/>
                <w:sz w:val="21"/>
                <w:szCs w:val="21"/>
                <w14:textFill>
                  <w14:solidFill>
                    <w14:schemeClr w14:val="tx1"/>
                  </w14:solidFill>
                </w14:textFill>
              </w:rPr>
              <w:t>分，本项最多得</w:t>
            </w:r>
            <w:r>
              <w:rPr>
                <w:rFonts w:asciiTheme="minorEastAsia" w:hAnsiTheme="minorEastAsia" w:eastAsiaTheme="minorEastAsia"/>
                <w:color w:val="000000" w:themeColor="text1"/>
                <w:sz w:val="21"/>
                <w:szCs w:val="21"/>
                <w14:textFill>
                  <w14:solidFill>
                    <w14:schemeClr w14:val="tx1"/>
                  </w14:solidFill>
                </w14:textFill>
              </w:rPr>
              <w:t>6分。</w:t>
            </w:r>
            <w:r>
              <w:rPr>
                <w:rFonts w:hint="eastAsia" w:asciiTheme="minorEastAsia" w:hAnsiTheme="minorEastAsia" w:eastAsiaTheme="minorEastAsia"/>
                <w:color w:val="000000" w:themeColor="text1"/>
                <w:sz w:val="21"/>
                <w:szCs w:val="21"/>
                <w14:textFill>
                  <w14:solidFill>
                    <w14:schemeClr w14:val="tx1"/>
                  </w14:solidFill>
                </w14:textFill>
              </w:rPr>
              <w:t>不满足的不得分。</w:t>
            </w:r>
          </w:p>
        </w:tc>
        <w:tc>
          <w:tcPr>
            <w:tcW w:w="1701"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提供合同扫描件或复印件。（一个业绩只得分一次，不得重复计分。）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845" w:type="dxa"/>
            <w:vMerge w:val="continue"/>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709" w:type="dxa"/>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5</w:t>
            </w:r>
          </w:p>
        </w:tc>
        <w:tc>
          <w:tcPr>
            <w:tcW w:w="5103" w:type="dxa"/>
          </w:tcPr>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（二）项目负责人</w:t>
            </w:r>
          </w:p>
          <w:p>
            <w:pP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1.供应商拟派项目负责人具备高级</w:t>
            </w:r>
            <w:r>
              <w:rPr>
                <w:rFonts w:hint="eastAsia" w:asciiTheme="minorEastAsia" w:hAnsiTheme="minorEastAsia" w:eastAsiaTheme="minorEastAsia"/>
                <w:color w:val="000000" w:themeColor="text1"/>
                <w:sz w:val="21"/>
                <w:szCs w:val="21"/>
                <w14:textFill>
                  <w14:solidFill>
                    <w14:schemeClr w14:val="tx1"/>
                  </w14:solidFill>
                </w14:textFill>
              </w:rPr>
              <w:t>（或教授级高级）工程师技术职称</w:t>
            </w:r>
            <w:r>
              <w:rPr>
                <w:rFonts w:asciiTheme="minorEastAsia" w:hAnsiTheme="minorEastAsia" w:eastAsiaTheme="minorEastAsia"/>
                <w:color w:val="000000" w:themeColor="text1"/>
                <w:sz w:val="21"/>
                <w:szCs w:val="21"/>
                <w14:textFill>
                  <w14:solidFill>
                    <w14:schemeClr w14:val="tx1"/>
                  </w14:solidFill>
                </w14:textFill>
              </w:rPr>
              <w:t>，得2分，</w:t>
            </w:r>
            <w:r>
              <w:rPr>
                <w:rFonts w:hint="eastAsia" w:asciiTheme="minorEastAsia" w:hAnsiTheme="minorEastAsia" w:eastAsiaTheme="minorEastAsia"/>
                <w:color w:val="000000" w:themeColor="text1"/>
                <w:sz w:val="21"/>
                <w:szCs w:val="21"/>
                <w14:textFill>
                  <w14:solidFill>
                    <w14:schemeClr w14:val="tx1"/>
                  </w14:solidFill>
                </w14:textFill>
              </w:rPr>
              <w:t>不满足</w:t>
            </w:r>
            <w:r>
              <w:rPr>
                <w:rFonts w:asciiTheme="minorEastAsia" w:hAnsiTheme="minorEastAsia" w:eastAsiaTheme="minorEastAsia"/>
                <w:color w:val="000000" w:themeColor="text1"/>
                <w:sz w:val="21"/>
                <w:szCs w:val="21"/>
                <w14:textFill>
                  <w14:solidFill>
                    <w14:schemeClr w14:val="tx1"/>
                  </w14:solidFill>
                </w14:textFill>
              </w:rPr>
              <w:t>的不得分</w:t>
            </w:r>
            <w:r>
              <w:rPr>
                <w:rFonts w:hint="eastAsia" w:asciiTheme="minorEastAsia" w:hAnsiTheme="minorEastAsia" w:eastAsiaTheme="minorEastAsia"/>
                <w:color w:val="000000" w:themeColor="text1"/>
                <w:sz w:val="21"/>
                <w:szCs w:val="21"/>
                <w14:textFill>
                  <w14:solidFill>
                    <w14:schemeClr w14:val="tx1"/>
                  </w14:solidFill>
                </w14:textFill>
              </w:rPr>
              <w:t>。</w:t>
            </w:r>
          </w:p>
          <w:p>
            <w:pPr>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r>
              <w:rPr>
                <w:rFonts w:asciiTheme="minorEastAsia" w:hAnsiTheme="minorEastAsia" w:eastAsiaTheme="minorEastAsia"/>
                <w:color w:val="000000" w:themeColor="text1"/>
                <w:sz w:val="21"/>
                <w:szCs w:val="21"/>
                <w14:textFill>
                  <w14:solidFill>
                    <w14:schemeClr w14:val="tx1"/>
                  </w14:solidFill>
                </w14:textFill>
              </w:rPr>
              <w:t>供应商拟派项目负责人具备国土空间规划师（或</w:t>
            </w:r>
            <w:r>
              <w:rPr>
                <w:rFonts w:hint="eastAsia" w:asciiTheme="minorEastAsia" w:hAnsiTheme="minorEastAsia" w:eastAsiaTheme="minorEastAsia"/>
                <w:color w:val="000000" w:themeColor="text1"/>
                <w:sz w:val="21"/>
                <w:szCs w:val="21"/>
                <w14:textFill>
                  <w14:solidFill>
                    <w14:schemeClr w14:val="tx1"/>
                  </w14:solidFill>
                </w14:textFill>
              </w:rPr>
              <w:t>注册城乡规划师）或咨询工程师（投资）证书，得3分</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不满足</w:t>
            </w:r>
            <w:r>
              <w:rPr>
                <w:rFonts w:asciiTheme="minorEastAsia" w:hAnsiTheme="minorEastAsia" w:eastAsiaTheme="minorEastAsia"/>
                <w:color w:val="000000" w:themeColor="text1"/>
                <w:sz w:val="21"/>
                <w:szCs w:val="21"/>
                <w14:textFill>
                  <w14:solidFill>
                    <w14:schemeClr w14:val="tx1"/>
                  </w14:solidFill>
                </w14:textFill>
              </w:rPr>
              <w:t>的不得分</w:t>
            </w: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701" w:type="dxa"/>
            <w:vAlign w:val="center"/>
          </w:tcPr>
          <w:p>
            <w:pPr>
              <w:ind w:left="-38"/>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提供身份证复印件和相关的证书复印件，以及供应商为其在2</w:t>
            </w:r>
            <w:r>
              <w:rPr>
                <w:rFonts w:asciiTheme="minorEastAsia" w:hAnsiTheme="minorEastAsia" w:eastAsiaTheme="minorEastAsia"/>
                <w:color w:val="000000" w:themeColor="text1"/>
                <w:sz w:val="21"/>
                <w:szCs w:val="21"/>
                <w14:textFill>
                  <w14:solidFill>
                    <w14:schemeClr w14:val="tx1"/>
                  </w14:solidFill>
                </w14:textFill>
              </w:rPr>
              <w:t>024</w:t>
            </w:r>
            <w:r>
              <w:rPr>
                <w:rFonts w:hint="eastAsia" w:asciiTheme="minorEastAsia" w:hAnsiTheme="minorEastAsia" w:eastAsiaTheme="minorEastAsia"/>
                <w:color w:val="000000" w:themeColor="text1"/>
                <w:sz w:val="21"/>
                <w:szCs w:val="21"/>
                <w14:textFill>
                  <w14:solidFill>
                    <w14:schemeClr w14:val="tx1"/>
                  </w14:solidFill>
                </w14:textFill>
              </w:rPr>
              <w:t>年2月或以后任一月为其缴纳养老保险证明的复印件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45" w:type="dxa"/>
            <w:vMerge w:val="continue"/>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709" w:type="dxa"/>
            <w:vAlign w:val="center"/>
          </w:tcPr>
          <w:p>
            <w:pPr>
              <w:ind w:firstLine="28"/>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5</w:t>
            </w:r>
          </w:p>
        </w:tc>
        <w:tc>
          <w:tcPr>
            <w:tcW w:w="5103" w:type="dxa"/>
          </w:tcPr>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（三）项目团队</w:t>
            </w:r>
          </w:p>
          <w:p>
            <w:pPr>
              <w:rPr>
                <w:rFonts w:cs="宋体"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供应商拟派项目组成员中</w:t>
            </w:r>
            <w:r>
              <w:rPr>
                <w:rFonts w:hint="eastAsia" w:asciiTheme="minorEastAsia" w:hAnsiTheme="minorEastAsia" w:eastAsiaTheme="minorEastAsia"/>
                <w:color w:val="000000" w:themeColor="text1"/>
                <w:sz w:val="21"/>
                <w:szCs w:val="21"/>
                <w14:textFill>
                  <w14:solidFill>
                    <w14:schemeClr w14:val="tx1"/>
                  </w14:solidFill>
                </w14:textFill>
              </w:rPr>
              <w:t>（项目负责人除外）</w:t>
            </w:r>
            <w:r>
              <w:rPr>
                <w:rFonts w:asciiTheme="minorEastAsia" w:hAnsiTheme="minorEastAsia" w:eastAsiaTheme="minorEastAsia"/>
                <w:color w:val="000000" w:themeColor="text1"/>
                <w:sz w:val="21"/>
                <w:szCs w:val="21"/>
                <w14:textFill>
                  <w14:solidFill>
                    <w14:schemeClr w14:val="tx1"/>
                  </w14:solidFill>
                </w14:textFill>
              </w:rPr>
              <w:t>具备高级</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及以上</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技术职称</w:t>
            </w:r>
            <w:r>
              <w:rPr>
                <w:rFonts w:hint="eastAsia" w:asciiTheme="minorEastAsia" w:hAnsiTheme="minorEastAsia" w:eastAsiaTheme="minorEastAsia"/>
                <w:color w:val="000000" w:themeColor="text1"/>
                <w:sz w:val="21"/>
                <w:szCs w:val="21"/>
                <w14:textFill>
                  <w14:solidFill>
                    <w14:schemeClr w14:val="tx1"/>
                  </w14:solidFill>
                </w14:textFill>
              </w:rPr>
              <w:t>且同时具有工程咨询（投资）专业技术人员职业资格的，</w:t>
            </w:r>
            <w:r>
              <w:rPr>
                <w:rFonts w:asciiTheme="minorEastAsia" w:hAnsiTheme="minorEastAsia" w:eastAsiaTheme="minorEastAsia"/>
                <w:color w:val="000000" w:themeColor="text1"/>
                <w:sz w:val="21"/>
                <w:szCs w:val="21"/>
                <w14:textFill>
                  <w14:solidFill>
                    <w14:schemeClr w14:val="tx1"/>
                  </w14:solidFill>
                </w14:textFill>
              </w:rPr>
              <w:t>每有一人得1</w:t>
            </w:r>
            <w:r>
              <w:rPr>
                <w:rFonts w:hint="eastAsia" w:asciiTheme="minorEastAsia" w:hAnsiTheme="minorEastAsia" w:eastAsiaTheme="minorEastAsia"/>
                <w:color w:val="000000" w:themeColor="text1"/>
                <w:sz w:val="21"/>
                <w:szCs w:val="21"/>
                <w14:textFill>
                  <w14:solidFill>
                    <w14:schemeClr w14:val="tx1"/>
                  </w14:solidFill>
                </w14:textFill>
              </w:rPr>
              <w:t>分，本项最多得5分</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不满足</w:t>
            </w:r>
            <w:r>
              <w:rPr>
                <w:rFonts w:asciiTheme="minorEastAsia" w:hAnsiTheme="minorEastAsia" w:eastAsiaTheme="minorEastAsia"/>
                <w:color w:val="000000" w:themeColor="text1"/>
                <w:sz w:val="21"/>
                <w:szCs w:val="21"/>
                <w14:textFill>
                  <w14:solidFill>
                    <w14:schemeClr w14:val="tx1"/>
                  </w14:solidFill>
                </w14:textFill>
              </w:rPr>
              <w:t>的不得分</w:t>
            </w: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701" w:type="dxa"/>
            <w:vAlign w:val="center"/>
          </w:tcPr>
          <w:p>
            <w:pPr>
              <w:ind w:left="-38"/>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提供身份证复印件和相关的证书复印件，以及供应商为其在2</w:t>
            </w:r>
            <w:r>
              <w:rPr>
                <w:rFonts w:asciiTheme="minorEastAsia" w:hAnsiTheme="minorEastAsia" w:eastAsiaTheme="minorEastAsia"/>
                <w:color w:val="000000" w:themeColor="text1"/>
                <w:sz w:val="21"/>
                <w:szCs w:val="21"/>
                <w14:textFill>
                  <w14:solidFill>
                    <w14:schemeClr w14:val="tx1"/>
                  </w14:solidFill>
                </w14:textFill>
              </w:rPr>
              <w:t>024</w:t>
            </w:r>
            <w:r>
              <w:rPr>
                <w:rFonts w:hint="eastAsia" w:asciiTheme="minorEastAsia" w:hAnsiTheme="minorEastAsia" w:eastAsiaTheme="minorEastAsia"/>
                <w:color w:val="000000" w:themeColor="text1"/>
                <w:sz w:val="21"/>
                <w:szCs w:val="21"/>
                <w14:textFill>
                  <w14:solidFill>
                    <w14:schemeClr w14:val="tx1"/>
                  </w14:solidFill>
                </w14:textFill>
              </w:rPr>
              <w:t>年2月或以后任一月为其缴纳养老保险证明的复印件。</w:t>
            </w:r>
          </w:p>
        </w:tc>
      </w:tr>
    </w:tbl>
    <w:p>
      <w:pPr>
        <w:snapToGrid w:val="0"/>
        <w:spacing w:line="400" w:lineRule="exact"/>
        <w:ind w:firstLine="480"/>
        <w:rPr>
          <w:rFonts w:ascii="宋体" w:hAnsi="宋体" w:cs="宋体"/>
          <w:color w:val="000000" w:themeColor="text1"/>
          <w:sz w:val="24"/>
          <w:szCs w:val="24"/>
          <w14:textFill>
            <w14:solidFill>
              <w14:schemeClr w14:val="tx1"/>
            </w14:solidFill>
          </w14:textFill>
        </w:rPr>
      </w:pP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注：关于小微企业报价扣除比例说明</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对小微型企业给予10%的扣除，以扣除后的报价参与评审。</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349" w:name="_Toc154503368"/>
      <w:r>
        <w:rPr>
          <w:rFonts w:hint="eastAsia" w:ascii="宋体" w:hAnsi="宋体" w:eastAsia="宋体" w:cs="宋体"/>
          <w:color w:val="000000" w:themeColor="text1"/>
          <w:sz w:val="24"/>
          <w14:textFill>
            <w14:solidFill>
              <w14:schemeClr w14:val="tx1"/>
            </w14:solidFill>
          </w14:textFill>
        </w:rPr>
        <w:t>三、无效响应</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供应商发生以下条款情况之一者，视为无效响应，其响应文件将被拒绝：</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（一）供应商不符合规定的资格条件的；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（二）供应商的法定代表人（或其授权代表）或自然人未参加磋商；</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（三）供应商所提交的响应文件不按“第七篇响应文件编制要求”要求签署或盖章；</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（四）供应商的最后报价超过采购预算或最高限价的；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（五）法定代表人为同一个人的两个及两个以上法人，母公司、全资子公司及其控股公司，在同一包采购中同时参与磋商；</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（六）单位负责人为同一人或者存在直接控股、管理关系的不同供应商，参加同一合同项下的政府采购活动的；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（七）为采购项目提供整体设计、规范编制或者项目管理、监理、检测等服务的供应商，再参加该采购项目的其他采购活动；</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（八）供应商磋商有效期不满足竞争性磋商文件要求的；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（九）供应商响应文件内容有与国家现行法律法规相违背的内容，或附有采购人无法接受的条件；</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（十）法律、法规和竞争性磋商文件规定的其他无效情形。</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350" w:name="_Toc76462336"/>
      <w:bookmarkStart w:id="351" w:name="_Toc1791"/>
      <w:bookmarkStart w:id="352" w:name="_Toc25586"/>
      <w:bookmarkStart w:id="353" w:name="_Toc7641"/>
      <w:bookmarkStart w:id="354" w:name="_Toc12510"/>
      <w:bookmarkStart w:id="355" w:name="_Toc292"/>
      <w:bookmarkStart w:id="356" w:name="_Toc12197"/>
      <w:bookmarkStart w:id="357" w:name="_Toc10466"/>
      <w:bookmarkStart w:id="358" w:name="_Toc10254"/>
      <w:bookmarkStart w:id="359" w:name="_Toc150169357"/>
      <w:bookmarkStart w:id="360" w:name="_Toc22944"/>
      <w:bookmarkStart w:id="361" w:name="_Toc18459"/>
      <w:bookmarkStart w:id="362" w:name="_Toc9827"/>
      <w:bookmarkStart w:id="363" w:name="_Toc18545"/>
      <w:bookmarkStart w:id="364" w:name="_Toc154503369"/>
      <w:bookmarkStart w:id="365" w:name="_Toc31634"/>
      <w:bookmarkStart w:id="366" w:name="_Toc4767"/>
      <w:bookmarkStart w:id="367" w:name="_Toc11456"/>
      <w:bookmarkStart w:id="368" w:name="_Toc19865"/>
      <w:r>
        <w:rPr>
          <w:rFonts w:hint="eastAsia" w:ascii="宋体" w:hAnsi="宋体" w:eastAsia="宋体" w:cs="宋体"/>
          <w:color w:val="000000" w:themeColor="text1"/>
          <w:sz w:val="24"/>
          <w14:textFill>
            <w14:solidFill>
              <w14:schemeClr w14:val="tx1"/>
            </w14:solidFill>
          </w14:textFill>
        </w:rPr>
        <w:t>四、</w:t>
      </w:r>
      <w:bookmarkEnd w:id="329"/>
      <w:bookmarkEnd w:id="330"/>
      <w:r>
        <w:rPr>
          <w:rFonts w:hint="eastAsia" w:ascii="宋体" w:hAnsi="宋体" w:eastAsia="宋体" w:cs="宋体"/>
          <w:color w:val="000000" w:themeColor="text1"/>
          <w:sz w:val="24"/>
          <w14:textFill>
            <w14:solidFill>
              <w14:schemeClr w14:val="tx1"/>
            </w14:solidFill>
          </w14:textFill>
        </w:rPr>
        <w:t>采购终止</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（一）因情况变化，不再符合规定的竞争性磋商采购方式适用情形的；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（二）出现影响采购公正的违法、违规行为的；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p>
    <w:p>
      <w:pPr>
        <w:snapToGrid w:val="0"/>
        <w:spacing w:line="400" w:lineRule="exact"/>
        <w:ind w:firstLine="480"/>
        <w:rPr>
          <w:rFonts w:ascii="宋体" w:hAnsi="宋体" w:cs="宋体"/>
          <w:color w:val="000000" w:themeColor="text1"/>
          <w:sz w:val="24"/>
          <w:szCs w:val="24"/>
          <w14:textFill>
            <w14:solidFill>
              <w14:schemeClr w14:val="tx1"/>
            </w14:solidFill>
          </w14:textFill>
        </w:rPr>
      </w:pPr>
    </w:p>
    <w:p>
      <w:pPr>
        <w:pStyle w:val="2"/>
        <w:ind w:firstLine="723"/>
        <w:rPr>
          <w:rFonts w:ascii="Times New Roman" w:hAnsi="Times New Roman"/>
          <w:bCs/>
          <w:color w:val="000000" w:themeColor="text1"/>
          <w14:textFill>
            <w14:solidFill>
              <w14:schemeClr w14:val="tx1"/>
            </w14:solidFill>
          </w14:textFill>
        </w:rPr>
      </w:pPr>
      <w:r>
        <w:rPr>
          <w:rFonts w:hint="eastAsia" w:cs="宋体"/>
          <w:color w:val="000000" w:themeColor="text1"/>
          <w:szCs w:val="24"/>
          <w14:textFill>
            <w14:solidFill>
              <w14:schemeClr w14:val="tx1"/>
            </w14:solidFill>
          </w14:textFill>
        </w:rPr>
        <w:br w:type="page"/>
      </w:r>
      <w:bookmarkStart w:id="369" w:name="_Toc13956"/>
      <w:bookmarkStart w:id="370" w:name="_Toc15885"/>
      <w:bookmarkStart w:id="371" w:name="_Toc15373"/>
      <w:bookmarkStart w:id="372" w:name="_Toc154503370"/>
      <w:bookmarkStart w:id="373" w:name="_Toc76462337"/>
      <w:bookmarkStart w:id="374" w:name="_Toc150169358"/>
      <w:bookmarkStart w:id="375" w:name="_Toc1279"/>
      <w:bookmarkStart w:id="376" w:name="_Toc20096"/>
      <w:bookmarkStart w:id="377" w:name="_Toc1938"/>
      <w:bookmarkStart w:id="378" w:name="_Toc28660"/>
      <w:bookmarkStart w:id="379" w:name="_Toc8196"/>
      <w:bookmarkStart w:id="380" w:name="_Toc102227313"/>
      <w:bookmarkStart w:id="381" w:name="_Toc8009"/>
      <w:bookmarkStart w:id="382" w:name="_Toc21331"/>
      <w:bookmarkStart w:id="383" w:name="_Toc20039"/>
      <w:bookmarkStart w:id="384" w:name="_Toc8251"/>
      <w:bookmarkStart w:id="385" w:name="_Toc26130"/>
      <w:bookmarkStart w:id="386" w:name="_Toc14313"/>
      <w:bookmarkStart w:id="387" w:name="_Toc706"/>
      <w:bookmarkStart w:id="388" w:name="_Toc16632"/>
      <w:r>
        <w:rPr>
          <w:rFonts w:hint="eastAsia" w:cs="宋体"/>
          <w:bCs/>
          <w:color w:val="000000" w:themeColor="text1"/>
          <w:szCs w:val="36"/>
          <w14:textFill>
            <w14:solidFill>
              <w14:schemeClr w14:val="tx1"/>
            </w14:solidFill>
          </w14:textFill>
        </w:rPr>
        <w:t>第五篇  供应商须知</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389" w:name="_Toc21556"/>
      <w:bookmarkStart w:id="390" w:name="_Toc76462338"/>
      <w:bookmarkStart w:id="391" w:name="_Toc7999"/>
      <w:bookmarkStart w:id="392" w:name="_Toc23240"/>
      <w:bookmarkStart w:id="393" w:name="_Toc342913389"/>
      <w:bookmarkStart w:id="394" w:name="_Toc7713"/>
      <w:bookmarkStart w:id="395" w:name="_Toc16478"/>
      <w:bookmarkStart w:id="396" w:name="_Toc154503371"/>
      <w:bookmarkStart w:id="397" w:name="_Toc21252"/>
      <w:bookmarkStart w:id="398" w:name="_Toc12390"/>
      <w:bookmarkStart w:id="399" w:name="_Toc17186"/>
      <w:bookmarkStart w:id="400" w:name="_Toc793"/>
      <w:bookmarkStart w:id="401" w:name="_Toc19124"/>
      <w:bookmarkStart w:id="402" w:name="_Toc27580"/>
      <w:bookmarkStart w:id="403" w:name="_Toc150169359"/>
      <w:bookmarkStart w:id="404" w:name="_Toc5692"/>
      <w:bookmarkStart w:id="405" w:name="_Toc11819"/>
      <w:bookmarkStart w:id="406" w:name="_Toc27450"/>
      <w:bookmarkStart w:id="407" w:name="_Toc19632"/>
      <w:bookmarkStart w:id="408" w:name="_Toc13127"/>
      <w:r>
        <w:rPr>
          <w:rFonts w:hint="eastAsia" w:ascii="宋体" w:hAnsi="宋体" w:eastAsia="宋体" w:cs="宋体"/>
          <w:color w:val="000000" w:themeColor="text1"/>
          <w:sz w:val="24"/>
          <w14:textFill>
            <w14:solidFill>
              <w14:schemeClr w14:val="tx1"/>
            </w14:solidFill>
          </w14:textFill>
        </w:rPr>
        <w:t>一、磋商费用</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pStyle w:val="107"/>
        <w:spacing w:line="400" w:lineRule="exact"/>
        <w:ind w:firstLine="480" w:firstLineChars="200"/>
        <w:rPr>
          <w:rFonts w:hAnsi="宋体" w:cs="宋体"/>
          <w:color w:val="000000" w:themeColor="text1"/>
          <w:sz w:val="24"/>
          <w:szCs w:val="24"/>
          <w14:textFill>
            <w14:solidFill>
              <w14:schemeClr w14:val="tx1"/>
            </w14:solidFill>
          </w14:textFill>
        </w:rPr>
      </w:pPr>
      <w:bookmarkStart w:id="409" w:name="_Toc12789059"/>
      <w:bookmarkStart w:id="410" w:name="_Toc11641055"/>
      <w:r>
        <w:rPr>
          <w:rFonts w:hint="eastAsia" w:hAnsi="宋体" w:cs="宋体"/>
          <w:color w:val="000000" w:themeColor="text1"/>
          <w:sz w:val="24"/>
          <w:szCs w:val="24"/>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411" w:name="_Toc154503372"/>
      <w:bookmarkStart w:id="412" w:name="_Toc8698"/>
      <w:bookmarkStart w:id="413" w:name="_Toc76462339"/>
      <w:bookmarkStart w:id="414" w:name="_Toc342913391"/>
      <w:bookmarkStart w:id="415" w:name="_Toc4199"/>
      <w:bookmarkStart w:id="416" w:name="_Toc30080"/>
      <w:bookmarkStart w:id="417" w:name="_Toc9045"/>
      <w:bookmarkStart w:id="418" w:name="_Toc4573"/>
      <w:bookmarkStart w:id="419" w:name="_Toc15704"/>
      <w:bookmarkStart w:id="420" w:name="_Toc20922"/>
      <w:bookmarkStart w:id="421" w:name="_Toc18232"/>
      <w:bookmarkStart w:id="422" w:name="_Toc29521"/>
      <w:bookmarkStart w:id="423" w:name="_Toc8461"/>
      <w:bookmarkStart w:id="424" w:name="_Toc145940214"/>
      <w:bookmarkStart w:id="425" w:name="_Toc26606"/>
      <w:bookmarkStart w:id="426" w:name="_Toc8038"/>
      <w:bookmarkStart w:id="427" w:name="_Toc18966"/>
      <w:bookmarkStart w:id="428" w:name="_Toc9497"/>
      <w:bookmarkStart w:id="429" w:name="_Toc7754"/>
      <w:bookmarkStart w:id="430" w:name="_Toc22221"/>
      <w:r>
        <w:rPr>
          <w:rFonts w:hint="eastAsia" w:ascii="宋体" w:hAnsi="宋体" w:eastAsia="宋体" w:cs="宋体"/>
          <w:color w:val="000000" w:themeColor="text1"/>
          <w:sz w:val="24"/>
          <w14:textFill>
            <w14:solidFill>
              <w14:schemeClr w14:val="tx1"/>
            </w14:solidFill>
          </w14:textFill>
        </w:rPr>
        <w:t>二、竞争性磋商文件</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（一）竞争性磋商文件由采购邀请书、项目服务需求、供应商须知、项目商务需求、磋商程序及方法、评审标准、无效响应和采购终止、供应商须知</w:t>
      </w: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政府采购合同</w:t>
      </w: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响应文件编制要求七部分组成。</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（二）采购人（或采购代理机构）所作的一切有效的书面通知、修改及补充，都是竞争性磋商文件不可分割的部分。</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（三）竞争性磋商文件的解释</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431" w:name="_Toc318166429"/>
      <w:bookmarkStart w:id="432" w:name="_Toc318159160"/>
      <w:bookmarkStart w:id="433" w:name="_Toc318159349"/>
      <w:bookmarkStart w:id="434" w:name="_Toc318159780"/>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（四）本竞争性磋商文件中，磋商小组根据与供应商进行磋商可能实质性变动的内容为竞争性磋商文件第二、三、六篇全部内容。</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bookmarkEnd w:id="431"/>
    <w:bookmarkEnd w:id="432"/>
    <w:bookmarkEnd w:id="433"/>
    <w:bookmarkEnd w:id="434"/>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435" w:name="_Toc2735"/>
      <w:bookmarkStart w:id="436" w:name="_Toc11304"/>
      <w:bookmarkStart w:id="437" w:name="_Toc31661"/>
      <w:bookmarkStart w:id="438" w:name="_Toc29340"/>
      <w:bookmarkStart w:id="439" w:name="_Toc13838"/>
      <w:bookmarkStart w:id="440" w:name="_Toc154503373"/>
      <w:bookmarkStart w:id="441" w:name="_Toc9407"/>
      <w:bookmarkStart w:id="442" w:name="_Toc25054"/>
      <w:bookmarkStart w:id="443" w:name="_Toc20247"/>
      <w:bookmarkStart w:id="444" w:name="_Toc342913392"/>
      <w:bookmarkStart w:id="445" w:name="_Toc23552"/>
      <w:bookmarkStart w:id="446" w:name="_Toc632"/>
      <w:bookmarkStart w:id="447" w:name="_Toc28796"/>
      <w:bookmarkStart w:id="448" w:name="_Toc76462340"/>
      <w:bookmarkStart w:id="449" w:name="_Toc14191"/>
      <w:bookmarkStart w:id="450" w:name="_Toc145940215"/>
      <w:bookmarkStart w:id="451" w:name="_Toc21811"/>
      <w:bookmarkStart w:id="452" w:name="_Toc179714297"/>
      <w:bookmarkStart w:id="453" w:name="_Toc102227318"/>
      <w:bookmarkStart w:id="454" w:name="_Toc20791"/>
      <w:bookmarkStart w:id="455" w:name="_Toc6100"/>
      <w:bookmarkStart w:id="456" w:name="_Toc11189"/>
      <w:r>
        <w:rPr>
          <w:rFonts w:hint="eastAsia" w:ascii="宋体" w:hAnsi="宋体" w:eastAsia="宋体" w:cs="宋体"/>
          <w:color w:val="000000" w:themeColor="text1"/>
          <w:sz w:val="24"/>
          <w14:textFill>
            <w14:solidFill>
              <w14:schemeClr w14:val="tx1"/>
            </w14:solidFill>
          </w14:textFill>
        </w:rPr>
        <w:t>三、磋商要求</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（一）响应文件</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2.响应文件组成</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（二）联合体</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1.两个以上供应商可以组成一个联合体，以一个供应商的身份共同参与磋商。</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2.以联合体形式参加磋商的，联合体各方均应满足供应商资格条件（详见“第一篇”）</w:t>
      </w:r>
      <w:r>
        <w:rPr>
          <w:rFonts w:hint="eastAsia" w:ascii="宋体" w:hAnsi="宋体" w:cs="宋体"/>
          <w:sz w:val="24"/>
        </w:rPr>
        <w:t>联合体中有同类资质的供应商按照联合体分工承担相同工作的，应当按照资质等级较低的供应商确定资质等级。</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rPr>
        <w:t>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5.联合体业绩计算，按照共同联合协议分工认定。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6.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r>
        <w:rPr>
          <w:rFonts w:hint="eastAsia" w:ascii="宋体" w:hAnsi="宋体" w:cs="宋体"/>
          <w:color w:val="000000" w:themeColor="text1"/>
          <w:sz w:val="24"/>
          <w:szCs w:val="24"/>
          <w14:textFill>
            <w14:solidFill>
              <w14:schemeClr w14:val="tx1"/>
            </w14:solidFill>
          </w14:textFill>
        </w:rPr>
        <w:t>。</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（三）磋商有效期：响应文件及有关承诺文件有效期为提交响应文件截止时间起90天。</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（四）修正错误</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1.若供应商所递交的响应文件或最后报价中的价格出现大写金额和小写金额不一致的错误，以大写金额修正为准。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2.磋商小组按上述修正错误的原则及方法修正供应商的报价，供应商同意并签署确认后，修正后的报价对供应商具有约束作用。如果供应商不接受修正后的价格，将失去成为成交供应商的资格。</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（五）提交响应文件的份数和签署</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响应文件按竞争性磋商文件“第七篇响应文件编制要求”要求签署或盖章。</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（六）响应文件的递交</w:t>
      </w:r>
    </w:p>
    <w:p>
      <w:pPr>
        <w:pStyle w:val="30"/>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（七）供应商参与人员</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各个供应商应当派1-2名代表参与磋商，至少1人应为法定代表人（或其授权代表）或自然人（供应商为自然人）。</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457" w:name="_Toc3816"/>
      <w:bookmarkStart w:id="458" w:name="_Toc10675"/>
      <w:bookmarkStart w:id="459" w:name="_Toc16815"/>
      <w:bookmarkStart w:id="460" w:name="_Toc6975"/>
      <w:bookmarkStart w:id="461" w:name="_Toc2807"/>
      <w:bookmarkStart w:id="462" w:name="_Toc76462341"/>
      <w:bookmarkStart w:id="463" w:name="_Toc29902"/>
      <w:bookmarkStart w:id="464" w:name="_Toc4255"/>
      <w:bookmarkStart w:id="465" w:name="_Toc145940216"/>
      <w:bookmarkStart w:id="466" w:name="_Toc26891"/>
      <w:bookmarkStart w:id="467" w:name="_Toc28339"/>
      <w:bookmarkStart w:id="468" w:name="_Toc1654"/>
      <w:bookmarkStart w:id="469" w:name="_Toc3211"/>
      <w:bookmarkStart w:id="470" w:name="_Toc4358"/>
      <w:bookmarkStart w:id="471" w:name="_Toc13618"/>
      <w:bookmarkStart w:id="472" w:name="_Toc154503374"/>
      <w:bookmarkStart w:id="473" w:name="_Toc10146"/>
      <w:bookmarkStart w:id="474" w:name="_Toc27253"/>
      <w:bookmarkStart w:id="475" w:name="_Toc6872"/>
      <w:r>
        <w:rPr>
          <w:rFonts w:hint="eastAsia" w:ascii="宋体" w:hAnsi="宋体" w:eastAsia="宋体" w:cs="宋体"/>
          <w:color w:val="000000" w:themeColor="text1"/>
          <w:sz w:val="24"/>
          <w14:textFill>
            <w14:solidFill>
              <w14:schemeClr w14:val="tx1"/>
            </w14:solidFill>
          </w14:textFill>
        </w:rPr>
        <w:t>四、成交供应商的确认和变更</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（一）成交供应商的确认</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（二）成交供应商的变更</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成交供应商拒绝与采购人签订合同的，采购人可以按照评标报告推荐的成交候选供应商顺序，确定排名下一位的候选人为成交供应商，也可以重新开展政府采购活动。</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476" w:name="_Toc1927"/>
      <w:bookmarkStart w:id="477" w:name="_Toc7139"/>
      <w:bookmarkStart w:id="478" w:name="_Toc9729"/>
      <w:bookmarkStart w:id="479" w:name="_Toc17733"/>
      <w:bookmarkStart w:id="480" w:name="_Toc9305"/>
      <w:bookmarkStart w:id="481" w:name="_Toc3600"/>
      <w:bookmarkStart w:id="482" w:name="_Toc342913395"/>
      <w:bookmarkStart w:id="483" w:name="_Toc20539"/>
      <w:bookmarkStart w:id="484" w:name="_Toc102227321"/>
      <w:bookmarkStart w:id="485" w:name="_Toc145940217"/>
      <w:bookmarkStart w:id="486" w:name="_Toc1176"/>
      <w:bookmarkStart w:id="487" w:name="_Toc16227"/>
      <w:bookmarkStart w:id="488" w:name="_Toc5669"/>
      <w:bookmarkStart w:id="489" w:name="_Toc21706"/>
      <w:bookmarkStart w:id="490" w:name="_Toc13900"/>
      <w:bookmarkStart w:id="491" w:name="_Toc7024"/>
      <w:bookmarkStart w:id="492" w:name="_Toc76462342"/>
      <w:bookmarkStart w:id="493" w:name="_Toc4036"/>
      <w:bookmarkStart w:id="494" w:name="_Toc17789"/>
      <w:bookmarkStart w:id="495" w:name="_Toc27893"/>
      <w:bookmarkStart w:id="496" w:name="_Toc154503375"/>
      <w:r>
        <w:rPr>
          <w:rFonts w:hint="eastAsia" w:ascii="宋体" w:hAnsi="宋体" w:eastAsia="宋体" w:cs="宋体"/>
          <w:color w:val="000000" w:themeColor="text1"/>
          <w:sz w:val="24"/>
          <w14:textFill>
            <w14:solidFill>
              <w14:schemeClr w14:val="tx1"/>
            </w14:solidFill>
          </w14:textFill>
        </w:rPr>
        <w:t>五、成交通知</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（一）成交供应商确定后，采购代理机构将在重庆市政府采购网（</w:t>
      </w:r>
      <w:r>
        <w:fldChar w:fldCharType="begin"/>
      </w:r>
      <w:r>
        <w:instrText xml:space="preserve"> HYPERLINK "http://www.cqgp.gov.cn" </w:instrText>
      </w:r>
      <w:r>
        <w:fldChar w:fldCharType="separate"/>
      </w:r>
      <w:r>
        <w:rPr>
          <w:rFonts w:hint="eastAsia" w:ascii="宋体" w:hAnsi="宋体" w:cs="宋体"/>
          <w:color w:val="000000" w:themeColor="text1"/>
          <w:sz w:val="24"/>
          <w14:textFill>
            <w14:solidFill>
              <w14:schemeClr w14:val="tx1"/>
            </w14:solidFill>
          </w14:textFill>
        </w:rPr>
        <w:t>www.ccgp-chongqing.gov.cn</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）上发布成交结果公告。</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（二）结果公告发出同时，采购代理机构将以书面形式发出《成交通知书》。《成交通知书》一经发出即发生法律效力。</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（三）《成交通知书》将作为签订合同的依据。</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497" w:name="_Toc20445"/>
      <w:bookmarkStart w:id="498" w:name="_Toc27645"/>
      <w:bookmarkStart w:id="499" w:name="_Toc76462343"/>
      <w:bookmarkStart w:id="500" w:name="_Toc7014"/>
      <w:bookmarkStart w:id="501" w:name="_Toc23273"/>
      <w:bookmarkStart w:id="502" w:name="_Toc24711"/>
      <w:bookmarkStart w:id="503" w:name="_Toc15280"/>
      <w:bookmarkStart w:id="504" w:name="_Toc20620"/>
      <w:bookmarkStart w:id="505" w:name="_Toc5629"/>
      <w:bookmarkStart w:id="506" w:name="_Toc154503376"/>
      <w:bookmarkStart w:id="507" w:name="_Toc8117"/>
      <w:bookmarkStart w:id="508" w:name="_Toc26027"/>
      <w:bookmarkStart w:id="509" w:name="_Toc5614"/>
      <w:bookmarkStart w:id="510" w:name="_Toc9500"/>
      <w:bookmarkStart w:id="511" w:name="_Toc19659"/>
      <w:bookmarkStart w:id="512" w:name="_Toc24378"/>
      <w:bookmarkStart w:id="513" w:name="_Toc145940218"/>
      <w:r>
        <w:rPr>
          <w:rFonts w:hint="eastAsia" w:ascii="宋体" w:hAnsi="宋体" w:eastAsia="宋体" w:cs="宋体"/>
          <w:color w:val="000000" w:themeColor="text1"/>
          <w:sz w:val="24"/>
          <w14:textFill>
            <w14:solidFill>
              <w14:schemeClr w14:val="tx1"/>
            </w14:solidFill>
          </w14:textFill>
        </w:rPr>
        <w:t>六、关于质疑和投诉</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pPr>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（一）质疑</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供应商认为采购文件、采购过程和成交结果使自己的权益受到伤害的，可向采购人或采购代理机构以书面形式提出质疑。</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提出质疑的应当是参与所质疑项目采购活动的供应商。 </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1.质疑时限、内容</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1.2供应商提出质疑应当提交质疑函和必要的证明材料，质疑函应当包括下列内容：</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1.2.1供应商的姓名或者名称、地址、邮编、联系人及联系电话；</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1.2.2质疑项目的名称、项目号以及采购执行编号；</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1.2.3具体、明确的质疑事项和与质疑事项相关的请求；</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1.2.4事实依据；</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1.2.5必要的法律依据；</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1.2.6提出质疑的日期；</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1.2.7营业执照（或事业单位法人证书，或个体工商户营业执照或有效的自然人身份证明）复印件；</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1.2.8法定代表人授权委托书原件、法定代表人身份证复印件和其授权代表的身份证复印件（供应商为自然人的提供自然人身份证复印件）；</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2.质疑答复</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采购人、采购代理机构应当在收到供应商的书面质疑后七个工作日内作出答复，并以书面形式通知质疑供应商和其他有关供应商。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3.其他</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3.2质疑函范本可在财政部门户网站和中国政府采购网下载。</w:t>
      </w:r>
    </w:p>
    <w:p>
      <w:pPr>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（二）投诉</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4.在确定受理投诉后，财政部门自受理投诉之日起30个工作日内（需要检验、检测、鉴定、专家评审以及需要投诉人补正材料的，所需时间不计算在投诉处理期限内）对投诉事项做出处理决定。</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514" w:name="_Toc1476"/>
      <w:bookmarkStart w:id="515" w:name="_Toc17008"/>
      <w:bookmarkStart w:id="516" w:name="_Toc4053"/>
      <w:bookmarkStart w:id="517" w:name="_Toc3474"/>
      <w:bookmarkStart w:id="518" w:name="_Toc5298"/>
      <w:bookmarkStart w:id="519" w:name="_Toc27516"/>
      <w:bookmarkStart w:id="520" w:name="_Toc371"/>
      <w:bookmarkStart w:id="521" w:name="_Toc7063"/>
      <w:bookmarkStart w:id="522" w:name="_Toc19423"/>
      <w:bookmarkStart w:id="523" w:name="_Toc29676"/>
      <w:bookmarkStart w:id="524" w:name="_Toc16867"/>
      <w:bookmarkStart w:id="525" w:name="_Toc32060"/>
      <w:bookmarkStart w:id="526" w:name="_Toc154503377"/>
      <w:bookmarkStart w:id="527" w:name="_Toc5126"/>
      <w:bookmarkStart w:id="528" w:name="_Toc23425"/>
      <w:bookmarkStart w:id="529" w:name="_Toc7579"/>
      <w:bookmarkStart w:id="530" w:name="_Toc76462344"/>
      <w:bookmarkStart w:id="531" w:name="_Toc145940219"/>
      <w:bookmarkStart w:id="532" w:name="_Toc37"/>
      <w:r>
        <w:rPr>
          <w:rFonts w:hint="eastAsia" w:ascii="宋体" w:hAnsi="宋体" w:eastAsia="宋体" w:cs="宋体"/>
          <w:color w:val="000000" w:themeColor="text1"/>
          <w:sz w:val="24"/>
          <w14:textFill>
            <w14:solidFill>
              <w14:schemeClr w14:val="tx1"/>
            </w14:solidFill>
          </w14:textFill>
        </w:rPr>
        <w:t>七、采购代理服务费</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spacing w:line="400" w:lineRule="exact"/>
        <w:ind w:firstLine="480" w:firstLineChars="200"/>
        <w:rPr>
          <w:rFonts w:ascii="宋体" w:hAnsi="宋体" w:cs="宋体"/>
          <w:b/>
          <w:color w:val="000000" w:themeColor="text1"/>
          <w:sz w:val="24"/>
          <w14:textFill>
            <w14:solidFill>
              <w14:schemeClr w14:val="tx1"/>
            </w14:solidFill>
          </w14:textFill>
        </w:rPr>
      </w:pPr>
      <w:bookmarkStart w:id="533" w:name="OLE_LINK8"/>
      <w:bookmarkStart w:id="534" w:name="OLE_LINK7"/>
      <w:r>
        <w:rPr>
          <w:rFonts w:hint="eastAsia" w:ascii="宋体" w:hAnsi="宋体" w:cs="宋体"/>
          <w:color w:val="000000" w:themeColor="text1"/>
          <w:sz w:val="24"/>
          <w14:textFill>
            <w14:solidFill>
              <w14:schemeClr w14:val="tx1"/>
            </w14:solidFill>
          </w14:textFill>
        </w:rPr>
        <w:t>（一）供应商成交后向采购代理机构缴纳</w:t>
      </w:r>
      <w:r>
        <w:rPr>
          <w:rFonts w:hint="eastAsia"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14:textFill>
            <w14:solidFill>
              <w14:schemeClr w14:val="tx1"/>
            </w14:solidFill>
          </w14:textFill>
        </w:rPr>
        <w:t>代理服务费，</w:t>
      </w:r>
      <w:r>
        <w:rPr>
          <w:rFonts w:hint="eastAsia"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14:textFill>
            <w14:solidFill>
              <w14:schemeClr w14:val="tx1"/>
            </w14:solidFill>
          </w14:textFill>
        </w:rPr>
        <w:t>代理服务费的收取标准按照以下标准执行: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ind w:firstLine="420"/>
              <w:jc w:val="righ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PvmD1gAA&#10;AAgBAAAPAAAAAAAAAAEAIAAAACIAAABkcnMvZG93bnJldi54bWxQSwECFAAUAAAACACHTuJAkBSW&#10;8+cBAADWAwAADgAAAAAAAAABACAAAAAlAQAAZHJzL2Uyb0RvYy54bWxQSwUGAAAAAAYABgBZAQAA&#10;fgUAAAAA&#10;">
                      <v:fill on="f" focussize="0,0"/>
                      <v:stroke color="#000000" joinstyle="round"/>
                      <v:imagedata o:title=""/>
                      <o:lock v:ext="edit" aspectratio="f"/>
                    </v:line>
                  </w:pict>
                </mc:Fallback>
              </mc:AlternateContent>
            </w:r>
            <w:r>
              <w:rPr>
                <w:rFonts w:hint="eastAsia" w:ascii="宋体" w:hAnsi="宋体" w:cs="宋体"/>
                <w:color w:val="000000" w:themeColor="text1"/>
                <w:sz w:val="21"/>
                <w:szCs w:val="21"/>
                <w14:textFill>
                  <w14:solidFill>
                    <w14:schemeClr w14:val="tx1"/>
                  </w14:solidFill>
                </w14:textFill>
              </w:rPr>
              <w:t>类型</w:t>
            </w:r>
          </w:p>
          <w:p>
            <w:pPr>
              <w:ind w:right="840"/>
              <w:jc w:val="righ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成交金额（万元）</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货物采购</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服务采购</w:t>
            </w:r>
          </w:p>
        </w:tc>
        <w:tc>
          <w:tcPr>
            <w:tcW w:w="2272" w:type="dxa"/>
            <w:vAlign w:val="center"/>
          </w:tcPr>
          <w:p>
            <w:pPr>
              <w:pStyle w:val="135"/>
              <w:widowControl w:val="0"/>
              <w:pBdr>
                <w:left w:val="none" w:color="auto" w:sz="0" w:space="0"/>
                <w:right w:val="none" w:color="auto" w:sz="0" w:space="0"/>
              </w:pBdr>
              <w:spacing w:before="0" w:beforeAutospacing="0" w:after="0" w:afterAutospacing="0"/>
              <w:ind w:firstLine="420"/>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工程</w:t>
            </w:r>
            <w:r>
              <w:rPr>
                <w:rFonts w:hint="eastAsia" w:cs="宋体"/>
                <w:color w:val="000000" w:themeColor="text1"/>
                <w:sz w:val="21"/>
                <w:szCs w:val="21"/>
                <w14:textFill>
                  <w14:solidFill>
                    <w14:schemeClr w14:val="tx1"/>
                  </w14:solidFill>
                </w14:textFill>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100以下</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100-200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0.8%</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200-500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1.08%</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0.78%</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0.76%</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0.43%</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1000-5000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0.45%</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0.23%</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5000-10000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0.23%</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0.09%</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10000-100000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0.045%</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0.045%</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1000000以上</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0.009%</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0.009%</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0.009%</w:t>
            </w:r>
          </w:p>
        </w:tc>
      </w:tr>
      <w:bookmarkEnd w:id="533"/>
      <w:bookmarkEnd w:id="534"/>
    </w:tbl>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注：代理服务收费按差额定率累进法计算。例如：某服务代理业务成交金额为500万元，计算代理服务收费额如下：</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100万元×1.5%=1.5万元</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（200-100）万元×0.8%=0.8万元</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（500-200）×0.78%=2.34万元</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合计收费=1.5+0.8+2.34=4.64（万元）</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（二）采购代理服务费缴纳账号：</w:t>
      </w:r>
    </w:p>
    <w:p>
      <w:pPr>
        <w:snapToGrid w:val="0"/>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  名：重庆国际投资咨询集团有限公司</w:t>
      </w:r>
    </w:p>
    <w:p>
      <w:pPr>
        <w:snapToGrid w:val="0"/>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开户行：中国工商银行股份有限公司重庆五里店支行</w:t>
      </w:r>
    </w:p>
    <w:p>
      <w:pPr>
        <w:snapToGrid w:val="0"/>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  号：3100023419200023047</w:t>
      </w:r>
    </w:p>
    <w:p>
      <w:pPr>
        <w:snapToGrid w:val="0"/>
        <w:spacing w:line="400" w:lineRule="exact"/>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说明：成交供应商为微型企业且提供服务的均为微型企业的免收采购代理服务费。</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535" w:name="_Toc10415"/>
      <w:bookmarkStart w:id="536" w:name="_Toc27944"/>
      <w:bookmarkStart w:id="537" w:name="_Toc17947"/>
      <w:bookmarkStart w:id="538" w:name="_Toc11035"/>
      <w:bookmarkStart w:id="539" w:name="_Toc14543"/>
      <w:bookmarkStart w:id="540" w:name="_Toc27535"/>
      <w:bookmarkStart w:id="541" w:name="_Toc18778"/>
      <w:bookmarkStart w:id="542" w:name="_Toc22546"/>
      <w:bookmarkStart w:id="543" w:name="_Toc19001"/>
      <w:bookmarkStart w:id="544" w:name="_Toc2308"/>
      <w:bookmarkStart w:id="545" w:name="_Toc76462345"/>
      <w:bookmarkStart w:id="546" w:name="_Toc29763"/>
      <w:bookmarkStart w:id="547" w:name="_Toc145940220"/>
      <w:bookmarkStart w:id="548" w:name="_Toc25781"/>
      <w:bookmarkStart w:id="549" w:name="_Toc23480"/>
      <w:bookmarkStart w:id="550" w:name="_Toc154503378"/>
      <w:bookmarkStart w:id="551" w:name="_Toc29371"/>
      <w:bookmarkStart w:id="552" w:name="_Toc29668"/>
      <w:bookmarkStart w:id="553" w:name="_Toc14850"/>
      <w:r>
        <w:rPr>
          <w:rFonts w:hint="eastAsia" w:ascii="宋体" w:hAnsi="宋体" w:eastAsia="宋体" w:cs="宋体"/>
          <w:color w:val="000000" w:themeColor="text1"/>
          <w:sz w:val="24"/>
          <w14:textFill>
            <w14:solidFill>
              <w14:schemeClr w14:val="tx1"/>
            </w14:solidFill>
          </w14:textFill>
        </w:rPr>
        <w:t>八、交易服务费</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供应商成交后</w:t>
      </w:r>
      <w:r>
        <w:rPr>
          <w:rFonts w:hint="eastAsia" w:ascii="宋体" w:hAnsi="宋体" w:cs="宋体"/>
          <w:color w:val="000000" w:themeColor="text1"/>
          <w:sz w:val="24"/>
          <w14:textFill>
            <w14:solidFill>
              <w14:schemeClr w14:val="tx1"/>
            </w14:solidFill>
          </w14:textFill>
        </w:rPr>
        <w:t>向“重庆联合产权交易所集团股份有限公司”缴纳交易服务费，服务费的收取标准按渝发改收费[2023]115号执行。</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重庆市公共资源交易中心咨询电话：023-63625633</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554" w:name="_Toc102227322"/>
      <w:bookmarkStart w:id="555" w:name="_Toc2209"/>
      <w:bookmarkStart w:id="556" w:name="_Toc24713"/>
      <w:bookmarkStart w:id="557" w:name="_Toc31502"/>
      <w:bookmarkStart w:id="558" w:name="_Toc17651"/>
      <w:bookmarkStart w:id="559" w:name="_Toc11278"/>
      <w:bookmarkStart w:id="560" w:name="_Toc20308"/>
      <w:bookmarkStart w:id="561" w:name="_Toc7501"/>
      <w:bookmarkStart w:id="562" w:name="_Toc16077"/>
      <w:bookmarkStart w:id="563" w:name="_Toc76462346"/>
      <w:bookmarkStart w:id="564" w:name="_Toc18211"/>
      <w:bookmarkStart w:id="565" w:name="_Toc26629"/>
      <w:bookmarkStart w:id="566" w:name="_Toc8595"/>
      <w:bookmarkStart w:id="567" w:name="_Toc24303"/>
      <w:bookmarkStart w:id="568" w:name="_Toc145940221"/>
      <w:bookmarkStart w:id="569" w:name="_Toc26372"/>
      <w:bookmarkStart w:id="570" w:name="_Toc8704"/>
      <w:bookmarkStart w:id="571" w:name="_Toc154503379"/>
      <w:bookmarkStart w:id="572" w:name="_Toc3327"/>
      <w:bookmarkStart w:id="573" w:name="_Toc17728"/>
      <w:bookmarkStart w:id="574" w:name="_Toc342913396"/>
      <w:r>
        <w:rPr>
          <w:rFonts w:hint="eastAsia" w:ascii="宋体" w:hAnsi="宋体" w:eastAsia="宋体" w:cs="宋体"/>
          <w:color w:val="000000" w:themeColor="text1"/>
          <w:sz w:val="24"/>
          <w14:textFill>
            <w14:solidFill>
              <w14:schemeClr w14:val="tx1"/>
            </w14:solidFill>
          </w14:textFill>
        </w:rPr>
        <w:t>九、签订</w:t>
      </w:r>
      <w:bookmarkEnd w:id="554"/>
      <w:r>
        <w:rPr>
          <w:rFonts w:hint="eastAsia" w:ascii="宋体" w:hAnsi="宋体" w:eastAsia="宋体" w:cs="宋体"/>
          <w:color w:val="000000" w:themeColor="text1"/>
          <w:sz w:val="24"/>
          <w14:textFill>
            <w14:solidFill>
              <w14:schemeClr w14:val="tx1"/>
            </w14:solidFill>
          </w14:textFill>
        </w:rPr>
        <w:t>合同</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（三）竞争性磋商文件、供应商的响应文件及澄清文件等，均为签订政府采购合同的依据。</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（四）合同生效条款由供需双方约定，法律、行政法规规定应当办理批准、登记等手续后生效的合同，依照其规定。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（五）合同原则上应按照《重庆市政府采购合同》签订，相关单位要求适用合同通用格式版本的，应按其要求另行签订其他合同。</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（六）采购人要求成交供应商提供履约保证金的，应当在竞争性磋商文件中予以约定。成交供应商履约完毕后，采购人根据采购文件规定无息退还其履约保证金。</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575" w:name="_Toc30471"/>
      <w:bookmarkStart w:id="576" w:name="_Toc154503380"/>
      <w:bookmarkStart w:id="577" w:name="_Toc145940222"/>
      <w:r>
        <w:rPr>
          <w:rFonts w:hint="eastAsia" w:ascii="宋体" w:hAnsi="宋体" w:eastAsia="宋体" w:cs="宋体"/>
          <w:color w:val="000000" w:themeColor="text1"/>
          <w:sz w:val="24"/>
          <w14:textFill>
            <w14:solidFill>
              <w14:schemeClr w14:val="tx1"/>
            </w14:solidFill>
          </w14:textFill>
        </w:rPr>
        <w:t>十、</w:t>
      </w:r>
      <w:bookmarkEnd w:id="575"/>
      <w:r>
        <w:rPr>
          <w:rFonts w:hint="eastAsia" w:ascii="宋体" w:hAnsi="宋体" w:eastAsia="宋体" w:cs="宋体"/>
          <w:color w:val="000000" w:themeColor="text1"/>
          <w:sz w:val="24"/>
          <w14:textFill>
            <w14:solidFill>
              <w14:schemeClr w14:val="tx1"/>
            </w14:solidFill>
          </w14:textFill>
        </w:rPr>
        <w:t>项目验收</w:t>
      </w:r>
      <w:bookmarkEnd w:id="576"/>
      <w:bookmarkEnd w:id="577"/>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合同执行完毕，采购人或采购代理机构原则上应在7个工作日内组织履约情况验收，不得无故拖延或附加额外条件。</w:t>
      </w:r>
    </w:p>
    <w:p>
      <w:pPr>
        <w:pStyle w:val="3"/>
        <w:adjustRightInd w:val="0"/>
        <w:snapToGrid w:val="0"/>
        <w:spacing w:before="0" w:after="0" w:line="400" w:lineRule="exact"/>
        <w:ind w:firstLine="482"/>
        <w:jc w:val="left"/>
        <w:rPr>
          <w:rFonts w:ascii="宋体" w:hAnsi="宋体" w:eastAsia="宋体" w:cs="宋体"/>
          <w:color w:val="000000" w:themeColor="text1"/>
          <w:sz w:val="24"/>
          <w14:textFill>
            <w14:solidFill>
              <w14:schemeClr w14:val="tx1"/>
            </w14:solidFill>
          </w14:textFill>
        </w:rPr>
      </w:pPr>
      <w:bookmarkStart w:id="578" w:name="_Toc16513"/>
      <w:bookmarkStart w:id="579" w:name="_Toc29361"/>
      <w:bookmarkStart w:id="580" w:name="_Toc1728"/>
      <w:bookmarkStart w:id="581" w:name="_Toc15781"/>
      <w:bookmarkStart w:id="582" w:name="_Toc145940223"/>
      <w:bookmarkStart w:id="583" w:name="_Toc11071"/>
      <w:bookmarkStart w:id="584" w:name="_Toc18676"/>
      <w:bookmarkStart w:id="585" w:name="_Toc32592"/>
      <w:bookmarkStart w:id="586" w:name="_Toc2355"/>
      <w:bookmarkStart w:id="587" w:name="_Toc76462347"/>
      <w:bookmarkStart w:id="588" w:name="_Toc22843"/>
      <w:bookmarkStart w:id="589" w:name="_Toc23925"/>
      <w:bookmarkStart w:id="590" w:name="_Toc1276"/>
      <w:bookmarkStart w:id="591" w:name="_Toc154503381"/>
      <w:bookmarkStart w:id="592" w:name="_Toc10155"/>
      <w:bookmarkStart w:id="593" w:name="_Toc27572"/>
      <w:bookmarkStart w:id="594" w:name="_Toc22910"/>
      <w:bookmarkStart w:id="595" w:name="_Toc28018"/>
      <w:bookmarkStart w:id="596" w:name="_Toc24073"/>
      <w:bookmarkStart w:id="597" w:name="_Toc14780"/>
      <w:r>
        <w:rPr>
          <w:rFonts w:hint="eastAsia" w:ascii="宋体" w:hAnsi="宋体" w:eastAsia="宋体" w:cs="宋体"/>
          <w:color w:val="000000" w:themeColor="text1"/>
          <w:sz w:val="24"/>
          <w14:textFill>
            <w14:solidFill>
              <w14:schemeClr w14:val="tx1"/>
            </w14:solidFill>
          </w14:textFill>
        </w:rPr>
        <w:t>十一、政府采购信用融资</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pStyle w:val="2"/>
        <w:tabs>
          <w:tab w:val="left" w:pos="3360"/>
        </w:tabs>
        <w:ind w:firstLine="482"/>
        <w:rPr>
          <w:rFonts w:cs="宋体"/>
          <w:bCs/>
          <w:color w:val="000000" w:themeColor="text1"/>
          <w:szCs w:val="36"/>
          <w14:textFill>
            <w14:solidFill>
              <w14:schemeClr w14:val="tx1"/>
            </w14:solidFill>
          </w14:textFill>
        </w:rPr>
      </w:pPr>
      <w:r>
        <w:rPr>
          <w:rFonts w:hint="eastAsia" w:cs="宋体"/>
          <w:color w:val="000000" w:themeColor="text1"/>
          <w:sz w:val="24"/>
          <w:szCs w:val="24"/>
          <w14:textFill>
            <w14:solidFill>
              <w14:schemeClr w14:val="tx1"/>
            </w14:solidFill>
          </w14:textFill>
        </w:rPr>
        <w:br w:type="page"/>
      </w:r>
      <w:bookmarkStart w:id="598" w:name="_Toc84"/>
      <w:bookmarkStart w:id="599" w:name="_Toc130"/>
      <w:bookmarkStart w:id="600" w:name="_Toc18101"/>
      <w:bookmarkStart w:id="601" w:name="_Toc17453"/>
      <w:bookmarkStart w:id="602" w:name="_Toc18306"/>
      <w:bookmarkStart w:id="603" w:name="_Toc1411"/>
      <w:bookmarkStart w:id="604" w:name="_Toc1505"/>
      <w:bookmarkStart w:id="605" w:name="_Toc28948"/>
      <w:bookmarkStart w:id="606" w:name="_Toc6967"/>
      <w:bookmarkStart w:id="607" w:name="_Toc229"/>
      <w:bookmarkStart w:id="608" w:name="_Toc424"/>
      <w:bookmarkStart w:id="609" w:name="_Toc18910"/>
      <w:bookmarkStart w:id="610" w:name="_Toc27280"/>
      <w:bookmarkStart w:id="611" w:name="_Toc20965"/>
      <w:bookmarkStart w:id="612" w:name="_Toc150169370"/>
      <w:bookmarkStart w:id="613" w:name="_Toc23229"/>
      <w:bookmarkStart w:id="614" w:name="_Toc154503382"/>
      <w:bookmarkStart w:id="615" w:name="_Toc18187"/>
      <w:bookmarkStart w:id="616" w:name="_Toc76462348"/>
      <w:r>
        <w:rPr>
          <w:rFonts w:hint="eastAsia" w:cs="宋体"/>
          <w:bCs/>
          <w:color w:val="000000" w:themeColor="text1"/>
          <w:szCs w:val="36"/>
          <w14:textFill>
            <w14:solidFill>
              <w14:schemeClr w14:val="tx1"/>
            </w14:solidFill>
          </w14:textFill>
        </w:rPr>
        <w:t xml:space="preserve">第六篇  </w:t>
      </w:r>
      <w:bookmarkEnd w:id="409"/>
      <w:bookmarkEnd w:id="410"/>
      <w:r>
        <w:rPr>
          <w:rFonts w:hint="eastAsia" w:cs="宋体"/>
          <w:bCs/>
          <w:color w:val="000000" w:themeColor="text1"/>
          <w:szCs w:val="36"/>
          <w14:textFill>
            <w14:solidFill>
              <w14:schemeClr w14:val="tx1"/>
            </w14:solidFill>
          </w14:textFill>
        </w:rPr>
        <w:t>政府采购合同</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pPr>
        <w:spacing w:line="500" w:lineRule="exact"/>
        <w:ind w:firstLine="883"/>
        <w:jc w:val="center"/>
        <w:rPr>
          <w:rFonts w:ascii="宋体" w:hAnsi="宋体" w:cs="宋体"/>
          <w:b/>
          <w:color w:val="000000" w:themeColor="text1"/>
          <w:sz w:val="44"/>
          <w14:textFill>
            <w14:solidFill>
              <w14:schemeClr w14:val="tx1"/>
            </w14:solidFill>
          </w14:textFill>
        </w:rPr>
      </w:pPr>
      <w:r>
        <w:rPr>
          <w:rFonts w:hint="eastAsia" w:ascii="宋体" w:hAnsi="宋体" w:cs="宋体"/>
          <w:b/>
          <w:color w:val="000000" w:themeColor="text1"/>
          <w:sz w:val="44"/>
          <w14:textFill>
            <w14:solidFill>
              <w14:schemeClr w14:val="tx1"/>
            </w14:solidFill>
          </w14:textFill>
        </w:rPr>
        <w:t>重庆市政府采购合同</w:t>
      </w:r>
    </w:p>
    <w:p>
      <w:pPr>
        <w:spacing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（项目号：     ）</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甲方（需方）：___________________________      计价单位：____________</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乙方（供方）：___________________________      计量单位：_____________</w:t>
      </w:r>
    </w:p>
    <w:p>
      <w:pPr>
        <w:spacing w:line="500" w:lineRule="exact"/>
        <w:rPr>
          <w:rFonts w:ascii="宋体" w:hAnsi="宋体" w:cs="宋体"/>
          <w:color w:val="000000" w:themeColor="text1"/>
          <w:sz w:val="24"/>
          <w14:textFill>
            <w14:solidFill>
              <w14:schemeClr w14:val="tx1"/>
            </w14:solidFill>
          </w14:textFill>
        </w:rPr>
      </w:pP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磋商项目名称</w:t>
            </w:r>
          </w:p>
        </w:tc>
        <w:tc>
          <w:tcPr>
            <w:tcW w:w="984" w:type="dxa"/>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1298" w:type="dxa"/>
            <w:gridSpan w:val="2"/>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综合单价</w:t>
            </w:r>
          </w:p>
        </w:tc>
        <w:tc>
          <w:tcPr>
            <w:tcW w:w="1134" w:type="dxa"/>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总价</w:t>
            </w:r>
          </w:p>
        </w:tc>
        <w:tc>
          <w:tcPr>
            <w:tcW w:w="1559" w:type="dxa"/>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服务时间</w:t>
            </w:r>
          </w:p>
        </w:tc>
        <w:tc>
          <w:tcPr>
            <w:tcW w:w="1567" w:type="dxa"/>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984"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298" w:type="dxa"/>
            <w:gridSpan w:val="2"/>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134"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559"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567"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984"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298" w:type="dxa"/>
            <w:gridSpan w:val="2"/>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134"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559"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567"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三、付款方式：</w:t>
            </w:r>
          </w:p>
          <w:p>
            <w:pPr>
              <w:pStyle w:val="32"/>
              <w:spacing w:line="240" w:lineRule="atLeast"/>
              <w:ind w:firstLine="42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四、履约保证金：</w:t>
            </w:r>
          </w:p>
          <w:p>
            <w:pPr>
              <w:spacing w:line="240" w:lineRule="atLeast"/>
              <w:ind w:firstLine="42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五、违约责任：</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六、其他约定事项：</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1.采购文件及其澄清文件、响应文件和承诺是本合同不可分割的部分。</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2.本合同如发生争议由双方协商解决，协商不成向需方所在人民法院提请诉讼。</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3.本合同一式__份， 需方__份，供方__份，具同等法律效力。</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需方：</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授权代表：</w:t>
            </w:r>
          </w:p>
        </w:tc>
        <w:tc>
          <w:tcPr>
            <w:tcW w:w="4984" w:type="dxa"/>
            <w:gridSpan w:val="5"/>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供方：</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传真：</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账号：</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授权代表：</w:t>
            </w:r>
          </w:p>
          <w:p>
            <w:pPr>
              <w:widowControl/>
              <w:spacing w:line="240" w:lineRule="atLeast"/>
              <w:ind w:firstLine="42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p>
            <w:pPr>
              <w:spacing w:line="240" w:lineRule="atLeast"/>
              <w:ind w:firstLine="420"/>
              <w:rPr>
                <w:rFonts w:ascii="宋体" w:hAnsi="宋体" w:cs="宋体"/>
                <w:color w:val="000000" w:themeColor="text1"/>
                <w:sz w:val="21"/>
                <w:szCs w:val="21"/>
                <w14:textFill>
                  <w14:solidFill>
                    <w14:schemeClr w14:val="tx1"/>
                  </w14:solidFill>
                </w14:textFill>
              </w:rPr>
            </w:pPr>
          </w:p>
          <w:p>
            <w:pPr>
              <w:spacing w:line="240" w:lineRule="atLeast"/>
              <w:ind w:firstLine="420"/>
              <w:rPr>
                <w:rFonts w:ascii="宋体" w:hAnsi="宋体" w:cs="宋体"/>
                <w:color w:val="000000" w:themeColor="text1"/>
                <w:sz w:val="21"/>
                <w:szCs w:val="21"/>
                <w14:textFill>
                  <w14:solidFill>
                    <w14:schemeClr w14:val="tx1"/>
                  </w14:solidFill>
                </w14:textFill>
              </w:rPr>
            </w:pPr>
          </w:p>
        </w:tc>
      </w:tr>
    </w:tbl>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签约时间：           年   月   日      签约地点：</w:t>
      </w: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pStyle w:val="2"/>
        <w:tabs>
          <w:tab w:val="left" w:pos="3360"/>
        </w:tabs>
        <w:ind w:firstLine="482"/>
        <w:rPr>
          <w:rFonts w:cs="宋体"/>
          <w:color w:val="000000" w:themeColor="text1"/>
          <w:szCs w:val="36"/>
          <w14:textFill>
            <w14:solidFill>
              <w14:schemeClr w14:val="tx1"/>
            </w14:solidFill>
          </w14:textFill>
        </w:rPr>
      </w:pPr>
      <w:r>
        <w:rPr>
          <w:rFonts w:hint="eastAsia" w:cs="宋体"/>
          <w:color w:val="000000" w:themeColor="text1"/>
          <w:sz w:val="24"/>
          <w14:textFill>
            <w14:solidFill>
              <w14:schemeClr w14:val="tx1"/>
            </w14:solidFill>
          </w14:textFill>
        </w:rPr>
        <w:br w:type="page"/>
      </w:r>
      <w:bookmarkStart w:id="617" w:name="_Hlt41879464"/>
      <w:bookmarkEnd w:id="617"/>
      <w:bookmarkStart w:id="618" w:name="_Toc154503383"/>
      <w:bookmarkStart w:id="619" w:name="_Toc429"/>
      <w:bookmarkStart w:id="620" w:name="_Toc11195"/>
      <w:bookmarkStart w:id="621" w:name="_Toc5150"/>
      <w:bookmarkStart w:id="622" w:name="_Toc2705"/>
      <w:bookmarkStart w:id="623" w:name="_Toc15809"/>
      <w:bookmarkStart w:id="624" w:name="_Toc150169371"/>
      <w:bookmarkStart w:id="625" w:name="_Toc17879"/>
      <w:bookmarkStart w:id="626" w:name="_Toc29379"/>
      <w:bookmarkStart w:id="627" w:name="_Toc19195"/>
      <w:bookmarkStart w:id="628" w:name="_Toc6342"/>
      <w:bookmarkStart w:id="629" w:name="_Toc7605"/>
      <w:bookmarkStart w:id="630" w:name="_Toc23212"/>
      <w:bookmarkStart w:id="631" w:name="_Toc23433"/>
      <w:bookmarkStart w:id="632" w:name="_Toc2393"/>
      <w:bookmarkStart w:id="633" w:name="_Toc27521"/>
      <w:bookmarkStart w:id="634" w:name="_Toc9338"/>
      <w:bookmarkStart w:id="635" w:name="_Toc76462349"/>
      <w:bookmarkStart w:id="636" w:name="_Toc16351"/>
      <w:r>
        <w:rPr>
          <w:rFonts w:hint="eastAsia" w:cs="宋体"/>
          <w:bCs/>
          <w:color w:val="000000" w:themeColor="text1"/>
          <w:szCs w:val="36"/>
          <w14:textFill>
            <w14:solidFill>
              <w14:schemeClr w14:val="tx1"/>
            </w14:solidFill>
          </w14:textFill>
        </w:rPr>
        <w:t>第七篇  响应文件编制要求</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一、经济部分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（一）竞争性磋商报价函</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（二）明细报价表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二、服务部分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（一）服务响应偏离表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（二）服务方案（格式自定）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（三）其他服务资料（格式自定）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三、商务部分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（一）商务响应偏离表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（二）其他商务资料（格式自定）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四、资格条件及其他</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（二）法定代表人身份证明书（格式）</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（三）法定代表人授权委托书（格式）</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（四）基本资格条件承诺函（格式）</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五、其他资料</w:t>
      </w:r>
    </w:p>
    <w:p>
      <w:pPr>
        <w:spacing w:line="400" w:lineRule="exact"/>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（一）中小企业声明函、监狱企业证明文件、残疾人福利性单位声明函</w:t>
      </w:r>
    </w:p>
    <w:p>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sz w:val="24"/>
          <w:szCs w:val="24"/>
        </w:rPr>
        <w:t>（二）联合体协议（格式自定）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（三）其他与项目有关的资料</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snapToGrid w:val="0"/>
        <w:spacing w:line="360" w:lineRule="auto"/>
        <w:rPr>
          <w:rFonts w:ascii="宋体" w:hAnsi="宋体" w:cs="宋体"/>
          <w:color w:val="000000" w:themeColor="text1"/>
          <w:sz w:val="24"/>
          <w:szCs w:val="24"/>
          <w:bdr w:val="single" w:color="auto" w:sz="4" w:space="0"/>
          <w14:textFill>
            <w14:solidFill>
              <w14:schemeClr w14:val="tx1"/>
            </w14:solidFill>
          </w14:textFill>
        </w:rPr>
        <w:sectPr>
          <w:footerReference r:id="rId10"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637" w:name="_Toc17915"/>
      <w:bookmarkStart w:id="638" w:name="_Toc21652"/>
      <w:bookmarkStart w:id="639" w:name="_Toc31455"/>
      <w:bookmarkStart w:id="640" w:name="_Toc32046"/>
      <w:bookmarkStart w:id="641" w:name="_Toc32301"/>
      <w:bookmarkStart w:id="642" w:name="_Toc76462350"/>
      <w:bookmarkStart w:id="643" w:name="_Toc12292"/>
      <w:bookmarkStart w:id="644" w:name="_Toc154503384"/>
      <w:bookmarkStart w:id="645" w:name="_Toc19492"/>
      <w:bookmarkStart w:id="646" w:name="_Toc30801"/>
      <w:bookmarkStart w:id="647" w:name="_Toc16224"/>
      <w:bookmarkStart w:id="648" w:name="_Toc27684"/>
      <w:bookmarkStart w:id="649" w:name="_Toc5655"/>
      <w:bookmarkStart w:id="650" w:name="_Toc13221"/>
      <w:bookmarkStart w:id="651" w:name="_Toc313888360"/>
      <w:bookmarkStart w:id="652" w:name="_Toc14916"/>
      <w:bookmarkStart w:id="653" w:name="_Toc150169372"/>
      <w:bookmarkStart w:id="654" w:name="_Toc18885"/>
      <w:bookmarkStart w:id="655" w:name="_Toc13366"/>
      <w:bookmarkStart w:id="656" w:name="_Toc313008356"/>
      <w:bookmarkStart w:id="657" w:name="_Toc342913419"/>
      <w:bookmarkStart w:id="658" w:name="_Toc15773"/>
      <w:bookmarkStart w:id="659" w:name="_Toc12789073"/>
      <w:bookmarkStart w:id="660" w:name="_Toc283382454"/>
      <w:r>
        <w:rPr>
          <w:rFonts w:hint="eastAsia" w:ascii="宋体" w:hAnsi="宋体" w:eastAsia="宋体" w:cs="宋体"/>
          <w:color w:val="000000" w:themeColor="text1"/>
          <w:sz w:val="24"/>
          <w14:textFill>
            <w14:solidFill>
              <w14:schemeClr w14:val="tx1"/>
            </w14:solidFill>
          </w14:textFill>
        </w:rPr>
        <w:t>一、经济部分</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bookmarkEnd w:id="659"/>
    <w:bookmarkEnd w:id="660"/>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（一）竞争性磋商报价函</w:t>
      </w:r>
    </w:p>
    <w:p>
      <w:pPr>
        <w:ind w:firstLine="482"/>
        <w:jc w:val="center"/>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竞争性磋商报价函</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（采购代理机构名称）</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1.愿意按照竞争性磋商文件中的一切要求，提供本项目的服务，初始报价为人民币大写：</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；人民币小写：</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。以我公司最后报价为准。</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份，电子文档</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3.我方承诺：本次磋商的有效期为提交响应文件截止时间起90天。</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4.我方完全理解和接受贵方竞争性磋商文件的一切规定和要求及评审办法。</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7.如果我方成为成交供应商，保证在接到成交通知书后，向采购代理机构和</w:t>
      </w:r>
      <w:r>
        <w:rPr>
          <w:rFonts w:hint="eastAsia" w:ascii="宋体" w:hAnsi="宋体" w:cs="宋体"/>
          <w:color w:val="000000" w:themeColor="text1"/>
          <w:sz w:val="24"/>
          <w14:textFill>
            <w14:solidFill>
              <w14:schemeClr w14:val="tx1"/>
            </w14:solidFill>
          </w14:textFill>
        </w:rPr>
        <w:t>重庆联合产权交易所集团股份有限公司缴纳</w:t>
      </w:r>
      <w:r>
        <w:rPr>
          <w:rFonts w:hint="eastAsia" w:ascii="宋体" w:hAnsi="宋体" w:cs="宋体"/>
          <w:color w:val="000000" w:themeColor="text1"/>
          <w:sz w:val="24"/>
          <w:szCs w:val="24"/>
          <w14:textFill>
            <w14:solidFill>
              <w14:schemeClr w14:val="tx1"/>
            </w14:solidFill>
          </w14:textFill>
        </w:rPr>
        <w:t>竞争性磋商文件规定的采购代理服务费和交易服务费。</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8"/>
          <w14:textFill>
            <w14:solidFill>
              <w14:schemeClr w14:val="tx1"/>
            </w14:solidFill>
          </w14:textFill>
        </w:rPr>
        <w:t>我方未</w:t>
      </w:r>
      <w:r>
        <w:rPr>
          <w:rFonts w:hint="eastAsia" w:ascii="宋体" w:hAnsi="宋体" w:cs="宋体"/>
          <w:color w:val="000000" w:themeColor="text1"/>
          <w:sz w:val="24"/>
          <w:szCs w:val="24"/>
          <w14:textFill>
            <w14:solidFill>
              <w14:schemeClr w14:val="tx1"/>
            </w14:solidFill>
          </w14:textFill>
        </w:rPr>
        <w:t>为采购项目提供整体设计、规范编制或者项目管理、监理、检测等服务。</w:t>
      </w:r>
    </w:p>
    <w:p>
      <w:pPr>
        <w:tabs>
          <w:tab w:val="left" w:pos="6300"/>
        </w:tabs>
        <w:snapToGrid w:val="0"/>
        <w:spacing w:line="312"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供应商（公章）或自然人签署：</w:t>
      </w:r>
    </w:p>
    <w:p>
      <w:pPr>
        <w:tabs>
          <w:tab w:val="left" w:pos="6300"/>
        </w:tabs>
        <w:snapToGrid w:val="0"/>
        <w:spacing w:line="312"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地址：  </w:t>
      </w:r>
    </w:p>
    <w:p>
      <w:pPr>
        <w:tabs>
          <w:tab w:val="left" w:pos="6300"/>
        </w:tabs>
        <w:snapToGrid w:val="0"/>
        <w:spacing w:line="312"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                                             传真：</w:t>
      </w:r>
    </w:p>
    <w:p>
      <w:pPr>
        <w:tabs>
          <w:tab w:val="left" w:pos="6300"/>
        </w:tabs>
        <w:snapToGrid w:val="0"/>
        <w:spacing w:line="312"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网址：                                             邮编：</w:t>
      </w:r>
    </w:p>
    <w:p>
      <w:pPr>
        <w:tabs>
          <w:tab w:val="left" w:pos="6300"/>
        </w:tabs>
        <w:snapToGrid w:val="0"/>
        <w:spacing w:line="312"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p>
    <w:p>
      <w:pPr>
        <w:snapToGrid w:val="0"/>
        <w:spacing w:line="312" w:lineRule="auto"/>
        <w:ind w:firstLine="480" w:firstLineChars="200"/>
        <w:rPr>
          <w:rFonts w:ascii="宋体" w:hAnsi="宋体" w:cs="宋体"/>
          <w:color w:val="000000" w:themeColor="text1"/>
          <w:sz w:val="24"/>
          <w:szCs w:val="24"/>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pPr>
        <w:tabs>
          <w:tab w:val="left" w:pos="2895"/>
        </w:tabs>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（二）明细报价表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项目号：                              </w:t>
      </w:r>
    </w:p>
    <w:p>
      <w:pPr>
        <w:spacing w:line="40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磋商项目名称： </w:t>
      </w:r>
    </w:p>
    <w:tbl>
      <w:tblPr>
        <w:tblStyle w:val="5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1557"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名称</w:t>
            </w:r>
          </w:p>
        </w:tc>
        <w:tc>
          <w:tcPr>
            <w:tcW w:w="3127"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相关信息</w:t>
            </w:r>
          </w:p>
        </w:tc>
        <w:tc>
          <w:tcPr>
            <w:tcW w:w="1235"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数量</w:t>
            </w:r>
          </w:p>
        </w:tc>
        <w:tc>
          <w:tcPr>
            <w:tcW w:w="1235"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单价</w:t>
            </w:r>
          </w:p>
        </w:tc>
        <w:tc>
          <w:tcPr>
            <w:tcW w:w="1235"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3127" w:type="dxa"/>
          </w:tcPr>
          <w:p>
            <w:pPr>
              <w:ind w:firstLine="420"/>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235" w:type="dxa"/>
          </w:tcPr>
          <w:p>
            <w:pPr>
              <w:ind w:firstLine="420"/>
              <w:jc w:val="center"/>
              <w:rPr>
                <w:rFonts w:ascii="宋体" w:hAnsi="宋体" w:cs="宋体"/>
                <w:color w:val="000000" w:themeColor="text1"/>
                <w:sz w:val="21"/>
                <w:szCs w:val="21"/>
                <w14:textFill>
                  <w14:solidFill>
                    <w14:schemeClr w14:val="tx1"/>
                  </w14:solidFill>
                </w14:textFill>
              </w:rPr>
            </w:pPr>
          </w:p>
        </w:tc>
        <w:tc>
          <w:tcPr>
            <w:tcW w:w="1235" w:type="dxa"/>
          </w:tcPr>
          <w:p>
            <w:pPr>
              <w:ind w:firstLine="42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总计</w:t>
            </w:r>
          </w:p>
        </w:tc>
        <w:tc>
          <w:tcPr>
            <w:tcW w:w="6832" w:type="dxa"/>
            <w:gridSpan w:val="4"/>
          </w:tcPr>
          <w:p>
            <w:pPr>
              <w:ind w:firstLine="420"/>
              <w:rPr>
                <w:rFonts w:ascii="宋体" w:hAnsi="宋体" w:cs="宋体"/>
                <w:color w:val="000000" w:themeColor="text1"/>
                <w:sz w:val="21"/>
                <w:szCs w:val="21"/>
                <w14:textFill>
                  <w14:solidFill>
                    <w14:schemeClr w14:val="tx1"/>
                  </w14:solidFill>
                </w14:textFill>
              </w:rPr>
            </w:pPr>
          </w:p>
        </w:tc>
      </w:tr>
    </w:tbl>
    <w:p>
      <w:pPr>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p>
    <w:p>
      <w:pPr>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p>
    <w:p>
      <w:pPr>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注：1.供应商应完整填写本表。</w:t>
      </w:r>
    </w:p>
    <w:p>
      <w:pPr>
        <w:snapToGrid w:val="0"/>
        <w:spacing w:line="500" w:lineRule="exac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2.该表可扩展</w:t>
      </w:r>
      <w:bookmarkStart w:id="661" w:name="OLE_LINK2"/>
      <w:bookmarkStart w:id="662" w:name="OLE_LINK1"/>
      <w:r>
        <w:rPr>
          <w:rFonts w:hint="eastAsia" w:ascii="宋体" w:hAnsi="宋体" w:cs="宋体"/>
          <w:color w:val="000000" w:themeColor="text1"/>
          <w:sz w:val="24"/>
          <w:szCs w:val="28"/>
          <w14:textFill>
            <w14:solidFill>
              <w14:schemeClr w14:val="tx1"/>
            </w14:solidFill>
          </w14:textFill>
        </w:rPr>
        <w:t>。</w:t>
      </w:r>
      <w:bookmarkEnd w:id="661"/>
      <w:bookmarkEnd w:id="662"/>
    </w:p>
    <w:p>
      <w:pPr>
        <w:pStyle w:val="37"/>
        <w:ind w:firstLine="482"/>
        <w:rPr>
          <w:rFonts w:ascii="宋体" w:hAnsi="宋体" w:cs="宋体"/>
          <w:color w:val="000000" w:themeColor="text1"/>
          <w:szCs w:val="24"/>
          <w14:textFill>
            <w14:solidFill>
              <w14:schemeClr w14:val="tx1"/>
            </w14:solidFill>
          </w14:textFill>
        </w:rPr>
      </w:pPr>
    </w:p>
    <w:p>
      <w:pPr>
        <w:pStyle w:val="37"/>
        <w:ind w:firstLine="482"/>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供应商名称（公章）或自然人签署：</w:t>
      </w:r>
    </w:p>
    <w:p>
      <w:pPr>
        <w:spacing w:line="360" w:lineRule="auto"/>
        <w:ind w:right="480" w:firstLine="6480" w:firstLineChars="27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snapToGrid w:val="0"/>
        <w:spacing w:line="360" w:lineRule="auto"/>
        <w:ind w:firstLine="480" w:firstLineChars="200"/>
        <w:rPr>
          <w:rFonts w:ascii="宋体" w:hAnsi="宋体" w:cs="宋体"/>
          <w:color w:val="000000" w:themeColor="text1"/>
          <w:sz w:val="24"/>
          <w:szCs w:val="24"/>
          <w:bdr w:val="single" w:color="auto" w:sz="4" w:space="0"/>
          <w14:textFill>
            <w14:solidFill>
              <w14:schemeClr w14:val="tx1"/>
            </w14:solidFill>
          </w14:textFill>
        </w:rPr>
        <w:sectPr>
          <w:headerReference r:id="rId11"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663" w:name="_Toc76462351"/>
      <w:bookmarkStart w:id="664" w:name="_Toc18490"/>
      <w:bookmarkStart w:id="665" w:name="_Toc32746"/>
      <w:bookmarkStart w:id="666" w:name="_Toc313888361"/>
      <w:bookmarkStart w:id="667" w:name="_Toc25411"/>
      <w:bookmarkStart w:id="668" w:name="_Toc23625"/>
      <w:bookmarkStart w:id="669" w:name="_Toc154503385"/>
      <w:bookmarkStart w:id="670" w:name="_Toc7071"/>
      <w:bookmarkStart w:id="671" w:name="_Toc25494"/>
      <w:bookmarkStart w:id="672" w:name="_Toc4111"/>
      <w:bookmarkStart w:id="673" w:name="_Toc313008357"/>
      <w:bookmarkStart w:id="674" w:name="_Toc31255"/>
      <w:bookmarkStart w:id="675" w:name="_Toc19994"/>
      <w:bookmarkStart w:id="676" w:name="_Toc16376"/>
      <w:bookmarkStart w:id="677" w:name="_Toc26593"/>
      <w:bookmarkStart w:id="678" w:name="_Toc11754"/>
      <w:bookmarkStart w:id="679" w:name="_Toc150169373"/>
      <w:bookmarkStart w:id="680" w:name="_Toc342913420"/>
      <w:bookmarkStart w:id="681" w:name="_Toc12788"/>
      <w:bookmarkStart w:id="682" w:name="_Toc28779"/>
      <w:bookmarkStart w:id="683" w:name="_Toc29582"/>
      <w:bookmarkStart w:id="684" w:name="_Toc22313"/>
      <w:r>
        <w:rPr>
          <w:rFonts w:hint="eastAsia" w:ascii="宋体" w:hAnsi="宋体" w:eastAsia="宋体" w:cs="宋体"/>
          <w:color w:val="000000" w:themeColor="text1"/>
          <w:sz w:val="24"/>
          <w14:textFill>
            <w14:solidFill>
              <w14:schemeClr w14:val="tx1"/>
            </w14:solidFill>
          </w14:textFill>
        </w:rPr>
        <w:t>二、服务部分</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pPr>
        <w:tabs>
          <w:tab w:val="left" w:pos="6300"/>
        </w:tabs>
        <w:snapToGrid w:val="0"/>
        <w:spacing w:line="400" w:lineRule="exact"/>
        <w:ind w:firstLine="48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（一）服务响应偏离表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项目号：                                </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磋商项目名称：</w:t>
      </w:r>
    </w:p>
    <w:tbl>
      <w:tblPr>
        <w:tblStyle w:val="5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2967" w:type="dxa"/>
            <w:vAlign w:val="center"/>
          </w:tcPr>
          <w:p>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项目服务需求</w:t>
            </w:r>
          </w:p>
        </w:tc>
        <w:tc>
          <w:tcPr>
            <w:tcW w:w="3081" w:type="dxa"/>
            <w:vAlign w:val="center"/>
          </w:tcPr>
          <w:p>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响应情况</w:t>
            </w:r>
          </w:p>
        </w:tc>
        <w:tc>
          <w:tcPr>
            <w:tcW w:w="2309" w:type="dxa"/>
            <w:vAlign w:val="center"/>
          </w:tcPr>
          <w:p>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提醒：请注明具体内容以及响应文件中具体内容的位置（页码）</w:t>
            </w:r>
          </w:p>
        </w:tc>
        <w:tc>
          <w:tcPr>
            <w:tcW w:w="2309" w:type="dxa"/>
            <w:vAlign w:val="center"/>
          </w:tcPr>
          <w:p>
            <w:pPr>
              <w:tabs>
                <w:tab w:val="left" w:pos="6300"/>
              </w:tabs>
              <w:snapToGrid w:val="0"/>
              <w:spacing w:line="500" w:lineRule="exact"/>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bl>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本表即为对本项目“第二篇  项目服务需求”中所列条款进行比较和响应；</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2.本表可扩展。</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p>
    <w:p>
      <w:pPr>
        <w:snapToGrid w:val="0"/>
        <w:spacing w:line="400" w:lineRule="exact"/>
        <w:ind w:firstLine="480" w:firstLineChars="200"/>
        <w:jc w:val="left"/>
        <w:rPr>
          <w:rFonts w:ascii="宋体" w:hAnsi="宋体" w:cs="宋体"/>
          <w:color w:val="000000" w:themeColor="text1"/>
          <w:sz w:val="24"/>
          <w:szCs w:val="24"/>
          <w14:textFill>
            <w14:solidFill>
              <w14:schemeClr w14:val="tx1"/>
            </w14:solidFill>
          </w14:textFill>
        </w:rPr>
      </w:pPr>
    </w:p>
    <w:p>
      <w:pPr>
        <w:tabs>
          <w:tab w:val="left" w:pos="6300"/>
        </w:tabs>
        <w:snapToGrid w:val="0"/>
        <w:spacing w:line="400" w:lineRule="exact"/>
        <w:ind w:firstLine="560" w:firstLineChars="200"/>
        <w:rPr>
          <w:rFonts w:ascii="宋体" w:hAnsi="宋体" w:cs="宋体"/>
          <w:color w:val="000000" w:themeColor="text1"/>
          <w:szCs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（二）服务方案（格式自定）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（三）其他服务资料（格式自定）</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p>
    <w:p>
      <w:pPr>
        <w:pStyle w:val="3"/>
        <w:adjustRightInd w:val="0"/>
        <w:snapToGrid w:val="0"/>
        <w:spacing w:before="0" w:after="0" w:line="400" w:lineRule="exact"/>
        <w:ind w:firstLine="64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br w:type="page"/>
      </w:r>
      <w:bookmarkStart w:id="685" w:name="_Toc520"/>
      <w:bookmarkStart w:id="686" w:name="_Toc19297"/>
      <w:bookmarkStart w:id="687" w:name="_Toc573"/>
      <w:bookmarkStart w:id="688" w:name="_Toc6238"/>
      <w:bookmarkStart w:id="689" w:name="_Toc29761"/>
      <w:bookmarkStart w:id="690" w:name="_Toc2576"/>
      <w:bookmarkStart w:id="691" w:name="_Toc313008358"/>
      <w:bookmarkStart w:id="692" w:name="_Toc28240"/>
      <w:bookmarkStart w:id="693" w:name="_Toc313888362"/>
      <w:bookmarkStart w:id="694" w:name="_Toc29841"/>
      <w:bookmarkStart w:id="695" w:name="_Toc28099"/>
      <w:bookmarkStart w:id="696" w:name="_Toc26398"/>
      <w:bookmarkStart w:id="697" w:name="_Toc342913421"/>
      <w:bookmarkStart w:id="698" w:name="_Toc21216"/>
      <w:bookmarkStart w:id="699" w:name="_Toc21538"/>
      <w:bookmarkStart w:id="700" w:name="_Toc150169374"/>
      <w:bookmarkStart w:id="701" w:name="_Toc22505"/>
      <w:bookmarkStart w:id="702" w:name="_Toc9936"/>
      <w:bookmarkStart w:id="703" w:name="_Toc154503386"/>
      <w:bookmarkStart w:id="704" w:name="_Toc76462352"/>
      <w:bookmarkStart w:id="705" w:name="_Toc9093"/>
      <w:bookmarkStart w:id="706" w:name="_Toc26647"/>
      <w:r>
        <w:rPr>
          <w:rFonts w:hint="eastAsia" w:ascii="宋体" w:hAnsi="宋体" w:eastAsia="宋体" w:cs="宋体"/>
          <w:color w:val="000000" w:themeColor="text1"/>
          <w:sz w:val="24"/>
          <w14:textFill>
            <w14:solidFill>
              <w14:schemeClr w14:val="tx1"/>
            </w14:solidFill>
          </w14:textFill>
        </w:rPr>
        <w:t>三、商务部分</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（一）商务响应偏离表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项目号：                                </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磋商项目名称： </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jc w:val="center"/>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序号</w:t>
            </w:r>
          </w:p>
        </w:tc>
        <w:tc>
          <w:tcPr>
            <w:tcW w:w="3179" w:type="dxa"/>
            <w:vAlign w:val="center"/>
          </w:tcPr>
          <w:p>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项目商务需求</w:t>
            </w:r>
          </w:p>
        </w:tc>
        <w:tc>
          <w:tcPr>
            <w:tcW w:w="2434" w:type="dxa"/>
            <w:vAlign w:val="center"/>
          </w:tcPr>
          <w:p>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响应情况</w:t>
            </w:r>
          </w:p>
        </w:tc>
        <w:tc>
          <w:tcPr>
            <w:tcW w:w="2355" w:type="dxa"/>
            <w:vAlign w:val="center"/>
          </w:tcPr>
          <w:p>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outlineLvl w:val="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提醒：请注明具体内容以及响应文件中具体内容的位置（页码）</w:t>
            </w: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bl>
    <w:p>
      <w:pPr>
        <w:snapToGrid w:val="0"/>
        <w:spacing w:line="360" w:lineRule="auto"/>
        <w:ind w:firstLine="480"/>
        <w:rPr>
          <w:rFonts w:ascii="宋体" w:hAnsi="宋体" w:cs="宋体"/>
          <w:color w:val="000000" w:themeColor="text1"/>
          <w:sz w:val="24"/>
          <w:szCs w:val="24"/>
          <w14:textFill>
            <w14:solidFill>
              <w14:schemeClr w14:val="tx1"/>
            </w14:solidFill>
          </w14:textFill>
        </w:rPr>
      </w:pPr>
    </w:p>
    <w:p>
      <w:pPr>
        <w:tabs>
          <w:tab w:val="left" w:pos="6300"/>
        </w:tabs>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tabs>
          <w:tab w:val="left" w:pos="6300"/>
        </w:tabs>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本表即为对本项目“第三篇  项目商务需求”中所列条款进行比较和响应；</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2.本表可扩展。</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bookmarkStart w:id="707" w:name="_Toc283382459"/>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312" w:lineRule="auto"/>
        <w:ind w:firstLine="480" w:firstLineChars="200"/>
        <w:rPr>
          <w:rFonts w:ascii="宋体" w:hAnsi="宋体" w:cs="宋体"/>
          <w:color w:val="000000" w:themeColor="text1"/>
          <w:sz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（二）其他商务资料（格式自定）</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p>
    <w:p>
      <w:pPr>
        <w:pStyle w:val="3"/>
        <w:adjustRightInd w:val="0"/>
        <w:snapToGrid w:val="0"/>
        <w:spacing w:before="0" w:after="0" w:line="400" w:lineRule="exact"/>
        <w:ind w:firstLine="482"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bookmarkEnd w:id="707"/>
      <w:bookmarkStart w:id="708" w:name="_Toc6268"/>
      <w:bookmarkStart w:id="709" w:name="_Toc22916"/>
      <w:bookmarkStart w:id="710" w:name="_Toc23426"/>
      <w:bookmarkStart w:id="711" w:name="_Toc19652"/>
      <w:bookmarkStart w:id="712" w:name="_Toc21368"/>
      <w:bookmarkStart w:id="713" w:name="_Toc4499"/>
      <w:bookmarkStart w:id="714" w:name="_Toc10729"/>
      <w:bookmarkStart w:id="715" w:name="_Toc342913422"/>
      <w:bookmarkStart w:id="716" w:name="_Toc6829"/>
      <w:bookmarkStart w:id="717" w:name="_Toc10514"/>
      <w:bookmarkStart w:id="718" w:name="_Toc20384"/>
      <w:bookmarkStart w:id="719" w:name="_Toc9472"/>
      <w:bookmarkStart w:id="720" w:name="_Toc25332"/>
      <w:bookmarkStart w:id="721" w:name="_Toc190"/>
      <w:bookmarkStart w:id="722" w:name="_Toc12319"/>
      <w:bookmarkStart w:id="723" w:name="_Toc1742"/>
      <w:bookmarkStart w:id="724" w:name="_Toc313008359"/>
      <w:bookmarkStart w:id="725" w:name="_Toc313888363"/>
      <w:bookmarkStart w:id="726" w:name="_Toc76462353"/>
      <w:bookmarkStart w:id="727" w:name="_Toc150169375"/>
      <w:bookmarkStart w:id="728" w:name="_Toc28090"/>
      <w:bookmarkStart w:id="729" w:name="_Toc154503387"/>
      <w:r>
        <w:rPr>
          <w:rFonts w:hint="eastAsia" w:ascii="宋体" w:hAnsi="宋体" w:eastAsia="宋体" w:cs="宋体"/>
          <w:color w:val="000000" w:themeColor="text1"/>
          <w:sz w:val="24"/>
          <w14:textFill>
            <w14:solidFill>
              <w14:schemeClr w14:val="tx1"/>
            </w14:solidFill>
          </w14:textFill>
        </w:rPr>
        <w:t>四、资格条件</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Pr>
          <w:rFonts w:hint="eastAsia" w:ascii="宋体" w:hAnsi="宋体" w:eastAsia="宋体" w:cs="宋体"/>
          <w:color w:val="000000" w:themeColor="text1"/>
          <w:sz w:val="24"/>
          <w14:textFill>
            <w14:solidFill>
              <w14:schemeClr w14:val="tx1"/>
            </w14:solidFill>
          </w14:textFill>
        </w:rPr>
        <w:t>及其他</w:t>
      </w:r>
      <w:bookmarkEnd w:id="727"/>
      <w:bookmarkEnd w:id="728"/>
      <w:bookmarkEnd w:id="729"/>
    </w:p>
    <w:p>
      <w:pPr>
        <w:tabs>
          <w:tab w:val="left" w:pos="6300"/>
        </w:tabs>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480"/>
        <w:rPr>
          <w:rFonts w:ascii="宋体" w:hAnsi="宋体" w:cs="宋体"/>
          <w:color w:val="000000" w:themeColor="text1"/>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14:textFill>
            <w14:solidFill>
              <w14:schemeClr w14:val="tx1"/>
            </w14:solidFill>
          </w14:textFill>
        </w:rPr>
      </w:pPr>
    </w:p>
    <w:p>
      <w:pPr>
        <w:snapToGrid w:val="0"/>
        <w:spacing w:line="400" w:lineRule="exact"/>
        <w:ind w:firstLine="56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 w:val="24"/>
          <w:szCs w:val="24"/>
          <w14:textFill>
            <w14:solidFill>
              <w14:schemeClr w14:val="tx1"/>
            </w14:solidFill>
          </w14:textFill>
        </w:rPr>
        <w:t>（二）法定代表人身份证明书（格式）</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磋商项目名称：</w:t>
      </w:r>
      <w:r>
        <w:rPr>
          <w:rFonts w:hint="eastAsia" w:ascii="宋体" w:hAnsi="宋体" w:cs="宋体"/>
          <w:color w:val="000000" w:themeColor="text1"/>
          <w:sz w:val="24"/>
          <w:u w:val="single"/>
          <w14:textFill>
            <w14:solidFill>
              <w14:schemeClr w14:val="tx1"/>
            </w14:solidFill>
          </w14:textFill>
        </w:rPr>
        <w:t xml:space="preserve">                                                </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（采购代理机构名称）：</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（法定代表人姓名）在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（职务名称）职务，是（供应商名称）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的法定代表人。</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（供应商公章）</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法定代表人电话：XXXXXXX      电子邮箱：XXXXXX@XXXXX（若授权他人办理并签署响应文件的可不填写）</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（附：法定代表人身份证正反面复印件）</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snapToGrid w:val="0"/>
        <w:spacing w:line="400" w:lineRule="exact"/>
        <w:ind w:firstLine="56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r>
        <w:rPr>
          <w:rFonts w:hint="eastAsia" w:ascii="宋体" w:hAnsi="宋体" w:cs="宋体"/>
          <w:color w:val="000000" w:themeColor="text1"/>
          <w:sz w:val="24"/>
          <w:szCs w:val="24"/>
          <w14:textFill>
            <w14:solidFill>
              <w14:schemeClr w14:val="tx1"/>
            </w14:solidFill>
          </w14:textFill>
        </w:rPr>
        <w:t>（三）法定代表人授权委托书（格式）</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磋商项目名称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（采购代理机构名称）：</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（供应商法定代表人名称）是</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（供应商名称）的法定代表人，特授权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我单位对被授权人的</w:t>
      </w:r>
      <w:r>
        <w:rPr>
          <w:rFonts w:hint="eastAsia" w:ascii="宋体" w:hAnsi="宋体" w:cs="宋体"/>
          <w:color w:val="000000" w:themeColor="text1"/>
          <w:sz w:val="24"/>
          <w:szCs w:val="28"/>
          <w14:textFill>
            <w14:solidFill>
              <w14:schemeClr w14:val="tx1"/>
            </w14:solidFill>
          </w14:textFill>
        </w:rPr>
        <w:t>签署</w:t>
      </w:r>
      <w:r>
        <w:rPr>
          <w:rFonts w:hint="eastAsia" w:ascii="宋体" w:hAnsi="宋体" w:cs="宋体"/>
          <w:color w:val="000000" w:themeColor="text1"/>
          <w:sz w:val="24"/>
          <w14:textFill>
            <w14:solidFill>
              <w14:schemeClr w14:val="tx1"/>
            </w14:solidFill>
          </w14:textFill>
        </w:rPr>
        <w:t>负全部责任。</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在撤销授权的书面通知以前，本授权书一直有效。被授权人在授权书有效期内签署的所有文件不因授权的撤销而失效。</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                                 供应商法定代表人：</w:t>
      </w:r>
    </w:p>
    <w:p>
      <w:pPr>
        <w:tabs>
          <w:tab w:val="left" w:pos="6300"/>
        </w:tabs>
        <w:snapToGrid w:val="0"/>
        <w:spacing w:line="500" w:lineRule="exact"/>
        <w:ind w:firstLine="48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（签署或盖章）                                （签署或盖章）</w:t>
      </w:r>
    </w:p>
    <w:p>
      <w:pPr>
        <w:tabs>
          <w:tab w:val="left" w:pos="6300"/>
        </w:tabs>
        <w:snapToGrid w:val="0"/>
        <w:spacing w:line="500" w:lineRule="exact"/>
        <w:ind w:firstLine="480"/>
        <w:rPr>
          <w:rFonts w:ascii="宋体" w:hAnsi="宋体" w:cs="宋体"/>
          <w:color w:val="000000" w:themeColor="text1"/>
          <w:sz w:val="24"/>
          <w:szCs w:val="28"/>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（附：被授权人身份证正反面复印件）</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right="480" w:firstLine="48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p>
    <w:p>
      <w:pPr>
        <w:tabs>
          <w:tab w:val="left" w:pos="6300"/>
        </w:tabs>
        <w:snapToGrid w:val="0"/>
        <w:spacing w:line="500" w:lineRule="exact"/>
        <w:ind w:right="480" w:firstLine="48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pPr>
        <w:tabs>
          <w:tab w:val="left" w:pos="6300"/>
        </w:tabs>
        <w:snapToGrid w:val="0"/>
        <w:spacing w:line="500" w:lineRule="exact"/>
        <w:ind w:right="480"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被授权人电话：XXXXXXX     电子邮箱：XXXXXX@XXXXX（若法定代表人办理并签署响应文件的可不填写）</w:t>
      </w:r>
    </w:p>
    <w:p>
      <w:pPr>
        <w:tabs>
          <w:tab w:val="left" w:pos="6300"/>
        </w:tabs>
        <w:snapToGrid w:val="0"/>
        <w:spacing w:line="500" w:lineRule="exact"/>
        <w:ind w:right="480"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注：1.若为法定代表人办理并签署响应文件的，不提供此文件。</w:t>
      </w:r>
    </w:p>
    <w:p>
      <w:pPr>
        <w:tabs>
          <w:tab w:val="left" w:pos="6300"/>
        </w:tabs>
        <w:snapToGrid w:val="0"/>
        <w:spacing w:line="500" w:lineRule="exact"/>
        <w:ind w:right="480"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若为联合体参与的，法定代表人授权委托书由联合体主办方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pPr>
        <w:tabs>
          <w:tab w:val="left" w:pos="6300"/>
        </w:tabs>
        <w:snapToGrid w:val="0"/>
        <w:spacing w:line="5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r>
        <w:rPr>
          <w:rFonts w:hint="eastAsia" w:ascii="宋体" w:hAnsi="宋体" w:cs="宋体"/>
          <w:color w:val="000000" w:themeColor="text1"/>
          <w:sz w:val="24"/>
          <w:szCs w:val="24"/>
          <w14:textFill>
            <w14:solidFill>
              <w14:schemeClr w14:val="tx1"/>
            </w14:solidFill>
          </w14:textFill>
        </w:rPr>
        <w:t>（四）基本资格条件承诺函</w:t>
      </w:r>
    </w:p>
    <w:p>
      <w:pPr>
        <w:tabs>
          <w:tab w:val="left" w:pos="6300"/>
        </w:tabs>
        <w:snapToGrid w:val="0"/>
        <w:spacing w:line="500" w:lineRule="exact"/>
        <w:ind w:firstLine="602"/>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基本资格条件承诺函</w:t>
      </w:r>
    </w:p>
    <w:p>
      <w:pPr>
        <w:tabs>
          <w:tab w:val="left" w:pos="6300"/>
        </w:tabs>
        <w:snapToGrid w:val="0"/>
        <w:spacing w:line="530" w:lineRule="exact"/>
        <w:rPr>
          <w:color w:val="000000" w:themeColor="text1"/>
          <w:sz w:val="24"/>
          <w14:textFill>
            <w14:solidFill>
              <w14:schemeClr w14:val="tx1"/>
            </w14:solidFill>
          </w14:textFill>
        </w:rPr>
      </w:pPr>
    </w:p>
    <w:p>
      <w:pPr>
        <w:tabs>
          <w:tab w:val="left" w:pos="6300"/>
        </w:tabs>
        <w:snapToGrid w:val="0"/>
        <w:spacing w:line="53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（采购代理机构名称）：</w:t>
      </w:r>
    </w:p>
    <w:p>
      <w:pPr>
        <w:tabs>
          <w:tab w:val="left" w:pos="6300"/>
        </w:tabs>
        <w:snapToGrid w:val="0"/>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（供应商名称）郑重承诺：</w:t>
      </w:r>
    </w:p>
    <w:p>
      <w:pPr>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1.我方具有良好的商业信誉和健全的财务会计制度，具有履行合同所必需的设备和专业技术能力，具</w:t>
      </w:r>
      <w:r>
        <w:rPr>
          <w:rFonts w:hint="eastAsia" w:ascii="宋体" w:hAnsi="宋体" w:cs="宋体"/>
          <w:color w:val="000000" w:themeColor="text1"/>
          <w:sz w:val="24"/>
          <w:szCs w:val="24"/>
          <w:lang w:val="zh-CN"/>
          <w14:textFill>
            <w14:solidFill>
              <w14:schemeClr w14:val="tx1"/>
            </w14:solidFill>
          </w14:textFill>
        </w:rPr>
        <w:t>有依法缴纳税收和社会保障金的良好记录</w:t>
      </w:r>
      <w:r>
        <w:rPr>
          <w:rFonts w:hint="eastAsia" w:ascii="宋体" w:hAnsi="宋体" w:cs="宋体"/>
          <w:color w:val="000000" w:themeColor="text1"/>
          <w:sz w:val="24"/>
          <w:szCs w:val="24"/>
          <w14:textFill>
            <w14:solidFill>
              <w14:schemeClr w14:val="tx1"/>
            </w14:solidFill>
          </w14:textFill>
        </w:rPr>
        <w:t>，参加本项目采购活动前三年内无重大违法活动记录。</w:t>
      </w:r>
    </w:p>
    <w:p>
      <w:pPr>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我方对以上承诺负全部法律责任。</w:t>
      </w:r>
    </w:p>
    <w:p>
      <w:pPr>
        <w:tabs>
          <w:tab w:val="left" w:pos="6300"/>
        </w:tabs>
        <w:snapToGrid w:val="0"/>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特此承诺。</w:t>
      </w:r>
    </w:p>
    <w:p>
      <w:pPr>
        <w:tabs>
          <w:tab w:val="left" w:pos="6300"/>
        </w:tabs>
        <w:snapToGrid w:val="0"/>
        <w:spacing w:line="530" w:lineRule="exact"/>
        <w:rPr>
          <w:rFonts w:ascii="宋体" w:hAnsi="宋体" w:cs="宋体"/>
          <w:color w:val="000000" w:themeColor="text1"/>
          <w:sz w:val="24"/>
          <w:szCs w:val="24"/>
          <w14:textFill>
            <w14:solidFill>
              <w14:schemeClr w14:val="tx1"/>
            </w14:solidFill>
          </w14:textFill>
        </w:rPr>
      </w:pPr>
    </w:p>
    <w:p>
      <w:pPr>
        <w:tabs>
          <w:tab w:val="left" w:pos="6300"/>
        </w:tabs>
        <w:snapToGrid w:val="0"/>
        <w:spacing w:line="530" w:lineRule="exact"/>
        <w:ind w:right="424" w:firstLine="48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w:t>
      </w:r>
    </w:p>
    <w:p>
      <w:pPr>
        <w:tabs>
          <w:tab w:val="left" w:pos="6300"/>
        </w:tabs>
        <w:snapToGrid w:val="0"/>
        <w:spacing w:line="500" w:lineRule="exact"/>
        <w:ind w:firstLine="7442" w:firstLineChars="31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snapToGrid w:val="0"/>
        <w:spacing w:line="400" w:lineRule="exact"/>
        <w:ind w:firstLine="562" w:firstLineChars="200"/>
        <w:rPr>
          <w:rFonts w:ascii="宋体" w:hAnsi="宋体" w:cs="宋体"/>
          <w:color w:val="000000" w:themeColor="text1"/>
          <w:sz w:val="24"/>
          <w14:textFill>
            <w14:solidFill>
              <w14:schemeClr w14:val="tx1"/>
            </w14:solidFill>
          </w14:textFill>
        </w:rPr>
      </w:pPr>
      <w:bookmarkStart w:id="730" w:name="_Toc14422"/>
      <w:r>
        <w:rPr>
          <w:rFonts w:hint="eastAsia" w:ascii="宋体" w:hAnsi="宋体" w:cs="宋体"/>
          <w:b/>
          <w:color w:val="000000" w:themeColor="text1"/>
          <w14:textFill>
            <w14:solidFill>
              <w14:schemeClr w14:val="tx1"/>
            </w14:solidFill>
          </w14:textFill>
        </w:rPr>
        <w:br w:type="page"/>
      </w:r>
      <w:bookmarkStart w:id="731" w:name="_Toc5287"/>
      <w:bookmarkStart w:id="732" w:name="_Toc20899"/>
      <w:bookmarkStart w:id="733" w:name="_Toc76462354"/>
      <w:bookmarkStart w:id="734" w:name="_Toc20423"/>
      <w:bookmarkStart w:id="735" w:name="_Toc6349"/>
      <w:bookmarkStart w:id="736" w:name="_Toc15507"/>
      <w:bookmarkStart w:id="737" w:name="_Toc7266"/>
      <w:bookmarkStart w:id="738" w:name="_Toc2044"/>
      <w:bookmarkStart w:id="739" w:name="_Toc3994"/>
      <w:bookmarkStart w:id="740" w:name="_Toc12029"/>
      <w:bookmarkStart w:id="741" w:name="_Toc3613"/>
      <w:bookmarkStart w:id="742" w:name="_Toc29174"/>
      <w:bookmarkStart w:id="743" w:name="_Toc16255"/>
      <w:bookmarkStart w:id="744" w:name="_Toc6831"/>
      <w:bookmarkStart w:id="745" w:name="_Toc4342"/>
      <w:bookmarkStart w:id="746" w:name="_Toc19623"/>
      <w:bookmarkStart w:id="747" w:name="_Toc20080"/>
      <w:r>
        <w:rPr>
          <w:rFonts w:hint="eastAsia" w:ascii="宋体" w:hAnsi="宋体" w:cs="宋体"/>
          <w:color w:val="000000" w:themeColor="text1"/>
          <w:sz w:val="24"/>
          <w14:textFill>
            <w14:solidFill>
              <w14:schemeClr w14:val="tx1"/>
            </w14:solidFill>
          </w14:textFill>
        </w:rPr>
        <w:t>五、其他资料</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pPr>
        <w:tabs>
          <w:tab w:val="left" w:pos="6300"/>
        </w:tabs>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（一）中小企业声明函、监狱企业证明文件、残疾人福利性单位声明函</w:t>
      </w:r>
    </w:p>
    <w:p>
      <w:pPr>
        <w:tabs>
          <w:tab w:val="left" w:pos="6300"/>
        </w:tabs>
        <w:snapToGrid w:val="0"/>
        <w:spacing w:line="500" w:lineRule="exact"/>
        <w:ind w:firstLine="560" w:firstLineChars="2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中小企业声明函</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本公司</w:t>
      </w:r>
      <w:r>
        <w:rPr>
          <w:rFonts w:hint="eastAsia" w:ascii="宋体" w:hAnsi="宋体" w:cs="宋体"/>
          <w:sz w:val="24"/>
          <w:szCs w:val="28"/>
        </w:rPr>
        <w:t>（联合体）</w:t>
      </w:r>
      <w:r>
        <w:rPr>
          <w:rFonts w:hint="eastAsia" w:ascii="宋体" w:hAnsi="宋体" w:cs="宋体"/>
          <w:color w:val="000000" w:themeColor="text1"/>
          <w:sz w:val="24"/>
          <w:szCs w:val="28"/>
          <w14:textFill>
            <w14:solidFill>
              <w14:schemeClr w14:val="tx1"/>
            </w14:solidFill>
          </w14:textFill>
        </w:rPr>
        <w:t>郑重声明，根据《政府采购促进中小企业发展管理办法》（</w:t>
      </w:r>
      <w:r>
        <w:rPr>
          <w:rFonts w:hint="eastAsia" w:ascii="宋体" w:hAnsi="宋体" w:cs="宋体"/>
          <w:color w:val="000000" w:themeColor="text1"/>
          <w:sz w:val="24"/>
          <w:szCs w:val="24"/>
          <w14:textFill>
            <w14:solidFill>
              <w14:schemeClr w14:val="tx1"/>
            </w14:solidFill>
          </w14:textFill>
        </w:rPr>
        <w:t>财库〔2020〕46号</w:t>
      </w:r>
      <w:r>
        <w:rPr>
          <w:rFonts w:hint="eastAsia" w:ascii="宋体" w:hAnsi="宋体" w:cs="宋体"/>
          <w:color w:val="000000" w:themeColor="text1"/>
          <w:sz w:val="24"/>
          <w:szCs w:val="28"/>
          <w14:textFill>
            <w14:solidFill>
              <w14:schemeClr w14:val="tx1"/>
            </w14:solidFill>
          </w14:textFill>
        </w:rPr>
        <w:t>）的规定，本公司</w:t>
      </w:r>
      <w:r>
        <w:rPr>
          <w:rFonts w:hint="eastAsia" w:ascii="宋体" w:hAnsi="宋体" w:cs="宋体"/>
          <w:sz w:val="24"/>
          <w:szCs w:val="28"/>
        </w:rPr>
        <w:t>（联合体）</w:t>
      </w:r>
      <w:r>
        <w:rPr>
          <w:rFonts w:hint="eastAsia" w:ascii="宋体" w:hAnsi="宋体" w:cs="宋体"/>
          <w:color w:val="000000" w:themeColor="text1"/>
          <w:sz w:val="24"/>
          <w:szCs w:val="28"/>
          <w14:textFill>
            <w14:solidFill>
              <w14:schemeClr w14:val="tx1"/>
            </w14:solidFill>
          </w14:textFill>
        </w:rPr>
        <w:t>参加</w:t>
      </w:r>
      <w:r>
        <w:rPr>
          <w:rFonts w:hint="eastAsia" w:ascii="宋体" w:hAnsi="宋体" w:cs="宋体"/>
          <w:i/>
          <w:color w:val="000000" w:themeColor="text1"/>
          <w:sz w:val="24"/>
          <w:szCs w:val="28"/>
          <w:u w:val="single"/>
          <w14:textFill>
            <w14:solidFill>
              <w14:schemeClr w14:val="tx1"/>
            </w14:solidFill>
          </w14:textFill>
        </w:rPr>
        <w:t>（采购人单位名称）</w:t>
      </w:r>
      <w:r>
        <w:rPr>
          <w:rFonts w:hint="eastAsia" w:ascii="宋体" w:hAnsi="宋体" w:cs="宋体"/>
          <w:color w:val="000000" w:themeColor="text1"/>
          <w:sz w:val="24"/>
          <w:szCs w:val="28"/>
          <w14:textFill>
            <w14:solidFill>
              <w14:schemeClr w14:val="tx1"/>
            </w14:solidFill>
          </w14:textFill>
        </w:rPr>
        <w:t>的</w:t>
      </w:r>
      <w:r>
        <w:rPr>
          <w:rFonts w:hint="eastAsia" w:ascii="宋体" w:hAnsi="宋体" w:cs="宋体"/>
          <w:i/>
          <w:color w:val="000000" w:themeColor="text1"/>
          <w:sz w:val="24"/>
          <w:szCs w:val="28"/>
          <w:u w:val="single"/>
          <w14:textFill>
            <w14:solidFill>
              <w14:schemeClr w14:val="tx1"/>
            </w14:solidFill>
          </w14:textFill>
        </w:rPr>
        <w:t>（项目名称）</w:t>
      </w:r>
      <w:r>
        <w:rPr>
          <w:rFonts w:hint="eastAsia" w:ascii="宋体" w:hAnsi="宋体" w:cs="宋体"/>
          <w:color w:val="000000" w:themeColor="text1"/>
          <w:sz w:val="24"/>
          <w:szCs w:val="28"/>
          <w14:textFill>
            <w14:solidFill>
              <w14:schemeClr w14:val="tx1"/>
            </w14:solidFill>
          </w14:textFill>
        </w:rPr>
        <w:t>采购活动，服务全部由符合政策要求的中小企业承接。相关企业</w:t>
      </w:r>
      <w:r>
        <w:rPr>
          <w:rFonts w:hint="eastAsia" w:ascii="宋体" w:hAnsi="宋体" w:cs="宋体"/>
          <w:sz w:val="24"/>
          <w:szCs w:val="28"/>
        </w:rPr>
        <w:t>（含联合体中的中小企业）</w:t>
      </w:r>
      <w:r>
        <w:rPr>
          <w:rFonts w:hint="eastAsia" w:ascii="宋体" w:hAnsi="宋体" w:cs="宋体"/>
          <w:color w:val="000000" w:themeColor="text1"/>
          <w:sz w:val="24"/>
          <w:szCs w:val="28"/>
          <w14:textFill>
            <w14:solidFill>
              <w14:schemeClr w14:val="tx1"/>
            </w14:solidFill>
          </w14:textFill>
        </w:rPr>
        <w:t>的具体情况如下：</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1.</w:t>
      </w:r>
      <w:r>
        <w:rPr>
          <w:rFonts w:hint="eastAsia" w:ascii="宋体" w:hAnsi="宋体" w:cs="宋体"/>
          <w:i/>
          <w:color w:val="000000" w:themeColor="text1"/>
          <w:sz w:val="24"/>
          <w:szCs w:val="28"/>
          <w:u w:val="single"/>
          <w14:textFill>
            <w14:solidFill>
              <w14:schemeClr w14:val="tx1"/>
            </w14:solidFill>
          </w14:textFill>
        </w:rPr>
        <w:t>（标的名称）</w:t>
      </w:r>
      <w:r>
        <w:rPr>
          <w:rFonts w:hint="eastAsia" w:ascii="宋体" w:hAnsi="宋体" w:cs="宋体"/>
          <w:color w:val="000000" w:themeColor="text1"/>
          <w:sz w:val="24"/>
          <w:szCs w:val="28"/>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其他未列明行业</w:t>
      </w:r>
      <w:r>
        <w:rPr>
          <w:rFonts w:hint="eastAsia" w:ascii="宋体" w:hAnsi="宋体" w:cs="宋体"/>
          <w:color w:val="000000" w:themeColor="text1"/>
          <w:sz w:val="24"/>
          <w:szCs w:val="28"/>
          <w14:textFill>
            <w14:solidFill>
              <w14:schemeClr w14:val="tx1"/>
            </w14:solidFill>
          </w14:textFill>
        </w:rPr>
        <w:t>；承接企业为</w:t>
      </w:r>
      <w:r>
        <w:rPr>
          <w:rFonts w:hint="eastAsia" w:ascii="宋体" w:hAnsi="宋体" w:cs="宋体"/>
          <w:i/>
          <w:color w:val="000000" w:themeColor="text1"/>
          <w:sz w:val="24"/>
          <w:szCs w:val="28"/>
          <w:u w:val="single"/>
          <w14:textFill>
            <w14:solidFill>
              <w14:schemeClr w14:val="tx1"/>
            </w14:solidFill>
          </w14:textFill>
        </w:rPr>
        <w:t>（企业名称）</w:t>
      </w:r>
      <w:r>
        <w:rPr>
          <w:rFonts w:hint="eastAsia" w:ascii="宋体" w:hAnsi="宋体" w:cs="宋体"/>
          <w:color w:val="000000" w:themeColor="text1"/>
          <w:sz w:val="24"/>
          <w:szCs w:val="28"/>
          <w14:textFill>
            <w14:solidFill>
              <w14:schemeClr w14:val="tx1"/>
            </w14:solidFill>
          </w14:textFill>
        </w:rPr>
        <w:t>，从业人员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人，营业收入为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万元，资产总额为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万元，属于</w:t>
      </w:r>
      <w:r>
        <w:rPr>
          <w:rFonts w:hint="eastAsia" w:ascii="宋体" w:hAnsi="宋体" w:cs="宋体"/>
          <w:i/>
          <w:color w:val="000000" w:themeColor="text1"/>
          <w:sz w:val="24"/>
          <w:szCs w:val="28"/>
          <w:u w:val="single"/>
          <w14:textFill>
            <w14:solidFill>
              <w14:schemeClr w14:val="tx1"/>
            </w14:solidFill>
          </w14:textFill>
        </w:rPr>
        <w:t>（中型企业、小型企业、微型企业）</w:t>
      </w:r>
      <w:r>
        <w:rPr>
          <w:rFonts w:hint="eastAsia" w:ascii="宋体" w:hAnsi="宋体" w:cs="宋体"/>
          <w:color w:val="000000" w:themeColor="text1"/>
          <w:sz w:val="24"/>
          <w:szCs w:val="28"/>
          <w14:textFill>
            <w14:solidFill>
              <w14:schemeClr w14:val="tx1"/>
            </w14:solidFill>
          </w14:textFill>
        </w:rPr>
        <w:t>；</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为本标的提供的服务人员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人，其中与本企业签订劳动合同</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人，其他人员</w:t>
      </w:r>
      <w:r>
        <w:rPr>
          <w:rFonts w:hint="eastAsia" w:ascii="宋体" w:hAnsi="宋体" w:cs="宋体"/>
          <w:color w:val="000000" w:themeColor="text1"/>
          <w:sz w:val="24"/>
          <w:szCs w:val="28"/>
          <w:u w:val="single"/>
          <w14:textFill>
            <w14:solidFill>
              <w14:schemeClr w14:val="tx1"/>
            </w14:solidFill>
          </w14:textFill>
        </w:rPr>
        <w:t>0</w:t>
      </w:r>
      <w:r>
        <w:rPr>
          <w:rFonts w:hint="eastAsia" w:ascii="宋体" w:hAnsi="宋体" w:cs="宋体"/>
          <w:color w:val="000000" w:themeColor="text1"/>
          <w:sz w:val="24"/>
          <w:szCs w:val="28"/>
          <w14:textFill>
            <w14:solidFill>
              <w14:schemeClr w14:val="tx1"/>
            </w14:solidFill>
          </w14:textFill>
        </w:rPr>
        <w:t>人。</w:t>
      </w:r>
      <w:r>
        <w:rPr>
          <w:rFonts w:hint="eastAsia" w:ascii="宋体" w:hAnsi="宋体" w:cs="宋体"/>
          <w:b/>
          <w:color w:val="000000" w:themeColor="text1"/>
          <w:sz w:val="24"/>
          <w:szCs w:val="28"/>
          <w14:textFill>
            <w14:solidFill>
              <w14:schemeClr w14:val="tx1"/>
            </w14:solidFill>
          </w14:textFill>
        </w:rPr>
        <w:t>有其他人员的不符合中小企业扶持政策（适用于服务采购项目）;</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2.</w:t>
      </w:r>
      <w:r>
        <w:rPr>
          <w:rFonts w:hint="eastAsia" w:ascii="宋体" w:hAnsi="宋体" w:cs="宋体"/>
          <w:i/>
          <w:color w:val="000000" w:themeColor="text1"/>
          <w:sz w:val="24"/>
          <w:szCs w:val="28"/>
          <w:u w:val="single"/>
          <w14:textFill>
            <w14:solidFill>
              <w14:schemeClr w14:val="tx1"/>
            </w14:solidFill>
          </w14:textFill>
        </w:rPr>
        <w:t xml:space="preserve"> （标的名称）</w:t>
      </w:r>
      <w:r>
        <w:rPr>
          <w:rFonts w:hint="eastAsia" w:ascii="宋体" w:hAnsi="宋体" w:cs="宋体"/>
          <w:color w:val="000000" w:themeColor="text1"/>
          <w:sz w:val="24"/>
          <w:szCs w:val="28"/>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其他未列明行业</w:t>
      </w:r>
      <w:r>
        <w:rPr>
          <w:rFonts w:hint="eastAsia" w:ascii="宋体" w:hAnsi="宋体" w:cs="宋体"/>
          <w:color w:val="000000" w:themeColor="text1"/>
          <w:sz w:val="24"/>
          <w:szCs w:val="28"/>
          <w14:textFill>
            <w14:solidFill>
              <w14:schemeClr w14:val="tx1"/>
            </w14:solidFill>
          </w14:textFill>
        </w:rPr>
        <w:t>；承接企业为</w:t>
      </w:r>
      <w:r>
        <w:rPr>
          <w:rFonts w:hint="eastAsia" w:ascii="宋体" w:hAnsi="宋体" w:cs="宋体"/>
          <w:i/>
          <w:color w:val="000000" w:themeColor="text1"/>
          <w:sz w:val="24"/>
          <w:szCs w:val="28"/>
          <w:u w:val="single"/>
          <w14:textFill>
            <w14:solidFill>
              <w14:schemeClr w14:val="tx1"/>
            </w14:solidFill>
          </w14:textFill>
        </w:rPr>
        <w:t>（企业名称）</w:t>
      </w:r>
      <w:r>
        <w:rPr>
          <w:rFonts w:hint="eastAsia" w:ascii="宋体" w:hAnsi="宋体" w:cs="宋体"/>
          <w:color w:val="000000" w:themeColor="text1"/>
          <w:sz w:val="24"/>
          <w:szCs w:val="28"/>
          <w14:textFill>
            <w14:solidFill>
              <w14:schemeClr w14:val="tx1"/>
            </w14:solidFill>
          </w14:textFill>
        </w:rPr>
        <w:t>，从业人员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人，营业收入为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万元，资产总额为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万元，属于</w:t>
      </w:r>
      <w:r>
        <w:rPr>
          <w:rFonts w:hint="eastAsia" w:ascii="宋体" w:hAnsi="宋体" w:cs="宋体"/>
          <w:i/>
          <w:color w:val="000000" w:themeColor="text1"/>
          <w:sz w:val="24"/>
          <w:szCs w:val="28"/>
          <w:u w:val="single"/>
          <w14:textFill>
            <w14:solidFill>
              <w14:schemeClr w14:val="tx1"/>
            </w14:solidFill>
          </w14:textFill>
        </w:rPr>
        <w:t>（中型企业、小型企业、微型企业）</w:t>
      </w:r>
      <w:r>
        <w:rPr>
          <w:rFonts w:hint="eastAsia" w:ascii="宋体" w:hAnsi="宋体" w:cs="宋体"/>
          <w:color w:val="000000" w:themeColor="text1"/>
          <w:sz w:val="24"/>
          <w:szCs w:val="28"/>
          <w14:textFill>
            <w14:solidFill>
              <w14:schemeClr w14:val="tx1"/>
            </w14:solidFill>
          </w14:textFill>
        </w:rPr>
        <w:t>；</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为本标的提供的服务人员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人，其中与本企业签订劳动合同</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人，其他人员</w:t>
      </w:r>
      <w:r>
        <w:rPr>
          <w:rFonts w:hint="eastAsia" w:ascii="宋体" w:hAnsi="宋体" w:cs="宋体"/>
          <w:color w:val="000000" w:themeColor="text1"/>
          <w:sz w:val="24"/>
          <w:szCs w:val="28"/>
          <w:u w:val="single"/>
          <w14:textFill>
            <w14:solidFill>
              <w14:schemeClr w14:val="tx1"/>
            </w14:solidFill>
          </w14:textFill>
        </w:rPr>
        <w:t>0</w:t>
      </w:r>
      <w:r>
        <w:rPr>
          <w:rFonts w:hint="eastAsia" w:ascii="宋体" w:hAnsi="宋体" w:cs="宋体"/>
          <w:color w:val="000000" w:themeColor="text1"/>
          <w:sz w:val="24"/>
          <w:szCs w:val="28"/>
          <w14:textFill>
            <w14:solidFill>
              <w14:schemeClr w14:val="tx1"/>
            </w14:solidFill>
          </w14:textFill>
        </w:rPr>
        <w:t>人。</w:t>
      </w:r>
      <w:r>
        <w:rPr>
          <w:rFonts w:hint="eastAsia" w:ascii="宋体" w:hAnsi="宋体" w:cs="宋体"/>
          <w:b/>
          <w:color w:val="000000" w:themeColor="text1"/>
          <w:sz w:val="24"/>
          <w:szCs w:val="28"/>
          <w14:textFill>
            <w14:solidFill>
              <w14:schemeClr w14:val="tx1"/>
            </w14:solidFill>
          </w14:textFill>
        </w:rPr>
        <w:t>有其他人员的不符合中小企业扶持政策（适用于服务采购项目）;</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本企业对上述声明内容的真实性负责。如有虚假，将依法承担相应责任。</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w:t>
      </w:r>
    </w:p>
    <w:p>
      <w:pPr>
        <w:tabs>
          <w:tab w:val="left" w:pos="6300"/>
        </w:tabs>
        <w:snapToGrid w:val="0"/>
        <w:spacing w:line="500" w:lineRule="exact"/>
        <w:ind w:firstLine="6120" w:firstLineChars="25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企业名称（盖章）： </w:t>
      </w:r>
    </w:p>
    <w:p>
      <w:pPr>
        <w:tabs>
          <w:tab w:val="left" w:pos="6300"/>
        </w:tabs>
        <w:snapToGrid w:val="0"/>
        <w:spacing w:line="500" w:lineRule="exact"/>
        <w:ind w:right="784" w:firstLine="6120" w:firstLineChars="2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日期：</w:t>
      </w:r>
    </w:p>
    <w:p>
      <w:pPr>
        <w:tabs>
          <w:tab w:val="left" w:pos="6300"/>
        </w:tabs>
        <w:snapToGrid w:val="0"/>
        <w:ind w:firstLine="42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填写时应注意以下事项：</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1.从业人员、营业收入、资产总额填报上一年度数据，无上一年度数据的新成立企业可不填报。</w:t>
      </w:r>
    </w:p>
    <w:p>
      <w:pPr>
        <w:tabs>
          <w:tab w:val="left" w:pos="6300"/>
        </w:tabs>
        <w:snapToGrid w:val="0"/>
        <w:ind w:firstLine="422" w:firstLineChars="200"/>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2.中小企业应当按照《中小企业划型标准规定》（工信部联企业〔2011〕300号），如实填写并提交《中小企业声明函》。</w:t>
      </w:r>
    </w:p>
    <w:p>
      <w:pPr>
        <w:tabs>
          <w:tab w:val="left" w:pos="6300"/>
        </w:tabs>
        <w:snapToGrid w:val="0"/>
        <w:ind w:firstLine="422" w:firstLineChars="200"/>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4.</w:t>
      </w:r>
      <w:r>
        <w:rPr>
          <w:rFonts w:hint="eastAsia" w:ascii="宋体" w:hAnsi="宋体" w:cs="宋体"/>
          <w:b/>
          <w:color w:val="000000" w:themeColor="text1"/>
          <w:kern w:val="0"/>
          <w:sz w:val="21"/>
          <w:szCs w:val="21"/>
          <w:u w:val="single"/>
          <w14:textFill>
            <w14:solidFill>
              <w14:schemeClr w14:val="tx1"/>
            </w14:solidFill>
          </w14:textFill>
        </w:rPr>
        <w:t>本声明函“企业名称（盖章）”处为参加磋商的供应商盖章。</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注：各行业划型标准：</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14:textFill>
            <w14:solidFill>
              <w14:schemeClr w14:val="tx1"/>
            </w14:solidFill>
          </w14:textFill>
        </w:rPr>
        <w:t>监狱企业证明文件</w:t>
      </w:r>
    </w:p>
    <w:p>
      <w:pPr>
        <w:tabs>
          <w:tab w:val="left" w:pos="6300"/>
        </w:tabs>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14:textFill>
            <w14:solidFill>
              <w14:schemeClr w14:val="tx1"/>
            </w14:solidFill>
          </w14:textFill>
        </w:rPr>
        <w:t>残疾人福利性单位声明函</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残疾人福利性单位名称（盖章）：</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若成交供应商为残疾人福利性单位的，将在结果公告时公告其《残疾人福利性单位声明函》。</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p>
    <w:p>
      <w:pPr>
        <w:widowControl/>
        <w:jc w:val="left"/>
        <w:rPr>
          <w:rFonts w:ascii="宋体" w:hAnsi="宋体" w:cs="宋体"/>
          <w:sz w:val="24"/>
          <w:szCs w:val="24"/>
        </w:rPr>
      </w:pPr>
      <w:r>
        <w:rPr>
          <w:rFonts w:ascii="宋体" w:hAnsi="宋体" w:cs="宋体"/>
          <w:sz w:val="24"/>
          <w:szCs w:val="24"/>
        </w:rPr>
        <w:br w:type="page"/>
      </w:r>
    </w:p>
    <w:p>
      <w:pPr>
        <w:snapToGrid w:val="0"/>
        <w:spacing w:line="400" w:lineRule="exact"/>
        <w:ind w:firstLine="480" w:firstLineChars="200"/>
        <w:rPr>
          <w:rFonts w:hint="eastAsia" w:ascii="宋体" w:hAnsi="宋体" w:cs="宋体"/>
          <w:sz w:val="24"/>
          <w:szCs w:val="24"/>
        </w:rPr>
      </w:pPr>
    </w:p>
    <w:p>
      <w:pPr>
        <w:snapToGrid w:val="0"/>
        <w:spacing w:line="400" w:lineRule="exact"/>
        <w:ind w:firstLine="480" w:firstLineChars="200"/>
        <w:rPr>
          <w:rFonts w:hint="eastAsia" w:ascii="宋体" w:hAnsi="宋体" w:cs="宋体"/>
          <w:sz w:val="24"/>
          <w:szCs w:val="24"/>
        </w:rPr>
      </w:pP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（二）联合体协议或分包意向协议（格式自定）</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p>
    <w:p>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（三）其他与项目有关的资料</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其他与项目有关的资料（自附）：供应商总体情况介绍、其他与本项目有关的资料等。</w:t>
      </w:r>
    </w:p>
    <w:p>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pPr>
        <w:spacing w:line="360" w:lineRule="auto"/>
        <w:ind w:firstLine="480" w:firstLineChars="200"/>
        <w:jc w:val="center"/>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（结束）</w:t>
      </w: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- 1 -</w:t>
    </w:r>
    <w:r>
      <w:rPr>
        <w:rFonts w:ascii="宋体"/>
        <w:sz w:val="21"/>
        <w:szCs w:val="21"/>
      </w:rPr>
      <w:fldChar w:fldCharType="end"/>
    </w:r>
  </w:p>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- 6 -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4"/>
      </w:rPr>
      <w:t xml:space="preserve">  重庆市政府采购中心</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重庆市政府采购中心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420"/>
      <w:jc w:val="both"/>
      <w:rPr>
        <w:rFonts w:ascii="方正仿宋_GBK" w:eastAsia="方正仿宋_GBK"/>
        <w:sz w:val="21"/>
        <w:szCs w:val="21"/>
      </w:rPr>
    </w:pPr>
    <w:r>
      <w:rPr>
        <w:rFonts w:hint="eastAsia" w:ascii="方正仿宋_GBK" w:eastAsia="方正仿宋_GBK"/>
        <w:sz w:val="21"/>
        <w:szCs w:val="21"/>
      </w:rPr>
      <w:t>重庆市政府采购中心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B9954"/>
    <w:multiLevelType w:val="singleLevel"/>
    <w:tmpl w:val="90FB9954"/>
    <w:lvl w:ilvl="0" w:tentative="0">
      <w:start w:val="2"/>
      <w:numFmt w:val="decimal"/>
      <w:lvlText w:val="%1."/>
      <w:lvlJc w:val="left"/>
      <w:pPr>
        <w:tabs>
          <w:tab w:val="left" w:pos="312"/>
        </w:tabs>
      </w:pPr>
    </w:lvl>
  </w:abstractNum>
  <w:abstractNum w:abstractNumId="1">
    <w:nsid w:val="00000009"/>
    <w:multiLevelType w:val="multilevel"/>
    <w:tmpl w:val="00000009"/>
    <w:lvl w:ilvl="0" w:tentative="0">
      <w:start w:val="1"/>
      <w:numFmt w:val="upperLetter"/>
      <w:pStyle w:val="16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8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19"/>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3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5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4"/>
  </w:num>
  <w:num w:numId="3">
    <w:abstractNumId w:val="9"/>
  </w:num>
  <w:num w:numId="4">
    <w:abstractNumId w:val="6"/>
  </w:num>
  <w:num w:numId="5">
    <w:abstractNumId w:val="1"/>
  </w:num>
  <w:num w:numId="6">
    <w:abstractNumId w:val="7"/>
  </w:num>
  <w:num w:numId="7">
    <w:abstractNumId w:val="5"/>
  </w:num>
  <w:num w:numId="8">
    <w:abstractNumId w:val="2"/>
  </w:num>
  <w:num w:numId="9">
    <w:abstractNumId w:val="11"/>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dit="forms"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NjZiMjU3MzExY2I1ZmZhM2U1ZDY4NGE2NmYwYWYifQ=="/>
    <w:docVar w:name="KGWebUrl" w:val="http://10.10.10.15/seeyon/officeservlet"/>
  </w:docVars>
  <w:rsids>
    <w:rsidRoot w:val="00172A27"/>
    <w:rsid w:val="00001496"/>
    <w:rsid w:val="000014C5"/>
    <w:rsid w:val="00002AE4"/>
    <w:rsid w:val="00003626"/>
    <w:rsid w:val="000040DE"/>
    <w:rsid w:val="000058DF"/>
    <w:rsid w:val="000059AC"/>
    <w:rsid w:val="000070F0"/>
    <w:rsid w:val="000075E8"/>
    <w:rsid w:val="00011B4B"/>
    <w:rsid w:val="00014747"/>
    <w:rsid w:val="00016B79"/>
    <w:rsid w:val="00017816"/>
    <w:rsid w:val="0001783C"/>
    <w:rsid w:val="00021BAD"/>
    <w:rsid w:val="00023EB5"/>
    <w:rsid w:val="000270E1"/>
    <w:rsid w:val="00031589"/>
    <w:rsid w:val="00032103"/>
    <w:rsid w:val="00032ACA"/>
    <w:rsid w:val="0003632F"/>
    <w:rsid w:val="00041639"/>
    <w:rsid w:val="00043835"/>
    <w:rsid w:val="00045742"/>
    <w:rsid w:val="0004739C"/>
    <w:rsid w:val="00051E02"/>
    <w:rsid w:val="000523C9"/>
    <w:rsid w:val="0005298B"/>
    <w:rsid w:val="0005417C"/>
    <w:rsid w:val="00055D12"/>
    <w:rsid w:val="000576E1"/>
    <w:rsid w:val="00061A7C"/>
    <w:rsid w:val="00063981"/>
    <w:rsid w:val="0006464A"/>
    <w:rsid w:val="0006661F"/>
    <w:rsid w:val="0006762E"/>
    <w:rsid w:val="00067D3A"/>
    <w:rsid w:val="00071C44"/>
    <w:rsid w:val="00073669"/>
    <w:rsid w:val="00074C38"/>
    <w:rsid w:val="00076B0C"/>
    <w:rsid w:val="00077AD3"/>
    <w:rsid w:val="000816AD"/>
    <w:rsid w:val="000832B1"/>
    <w:rsid w:val="00090C5A"/>
    <w:rsid w:val="00091B1C"/>
    <w:rsid w:val="00091D22"/>
    <w:rsid w:val="00097758"/>
    <w:rsid w:val="000A0032"/>
    <w:rsid w:val="000A0BAE"/>
    <w:rsid w:val="000A164E"/>
    <w:rsid w:val="000A3057"/>
    <w:rsid w:val="000A3D68"/>
    <w:rsid w:val="000B1068"/>
    <w:rsid w:val="000B3002"/>
    <w:rsid w:val="000B42F4"/>
    <w:rsid w:val="000B5C4D"/>
    <w:rsid w:val="000B7377"/>
    <w:rsid w:val="000B7F54"/>
    <w:rsid w:val="000C08BC"/>
    <w:rsid w:val="000C08C1"/>
    <w:rsid w:val="000C0E0F"/>
    <w:rsid w:val="000C1E0E"/>
    <w:rsid w:val="000C20E6"/>
    <w:rsid w:val="000C2C03"/>
    <w:rsid w:val="000C6D89"/>
    <w:rsid w:val="000D2E88"/>
    <w:rsid w:val="000D3DBE"/>
    <w:rsid w:val="000D6EF8"/>
    <w:rsid w:val="000D776F"/>
    <w:rsid w:val="000E01C9"/>
    <w:rsid w:val="000E0C91"/>
    <w:rsid w:val="000E0DD7"/>
    <w:rsid w:val="000E1B06"/>
    <w:rsid w:val="000E1FA7"/>
    <w:rsid w:val="000E3259"/>
    <w:rsid w:val="000E416C"/>
    <w:rsid w:val="000E4835"/>
    <w:rsid w:val="000E5AB0"/>
    <w:rsid w:val="000E5D04"/>
    <w:rsid w:val="000F0ED3"/>
    <w:rsid w:val="000F64D7"/>
    <w:rsid w:val="000F7738"/>
    <w:rsid w:val="000F7DBF"/>
    <w:rsid w:val="0010014A"/>
    <w:rsid w:val="00100639"/>
    <w:rsid w:val="0010088E"/>
    <w:rsid w:val="00101EA2"/>
    <w:rsid w:val="001028FD"/>
    <w:rsid w:val="001039AF"/>
    <w:rsid w:val="00104122"/>
    <w:rsid w:val="00105638"/>
    <w:rsid w:val="0010716D"/>
    <w:rsid w:val="00111394"/>
    <w:rsid w:val="001140DC"/>
    <w:rsid w:val="001141E3"/>
    <w:rsid w:val="00114CFE"/>
    <w:rsid w:val="00115337"/>
    <w:rsid w:val="001166B8"/>
    <w:rsid w:val="0011683E"/>
    <w:rsid w:val="00116856"/>
    <w:rsid w:val="00116C42"/>
    <w:rsid w:val="0011780F"/>
    <w:rsid w:val="00117B26"/>
    <w:rsid w:val="00117B68"/>
    <w:rsid w:val="00120259"/>
    <w:rsid w:val="001219DE"/>
    <w:rsid w:val="00122F07"/>
    <w:rsid w:val="00122F9D"/>
    <w:rsid w:val="00123168"/>
    <w:rsid w:val="0012448D"/>
    <w:rsid w:val="001264A8"/>
    <w:rsid w:val="001266BF"/>
    <w:rsid w:val="00127D05"/>
    <w:rsid w:val="00131A39"/>
    <w:rsid w:val="00133D16"/>
    <w:rsid w:val="00134037"/>
    <w:rsid w:val="001342AC"/>
    <w:rsid w:val="00134366"/>
    <w:rsid w:val="00135BAE"/>
    <w:rsid w:val="001364C0"/>
    <w:rsid w:val="00142174"/>
    <w:rsid w:val="00145224"/>
    <w:rsid w:val="00146EC3"/>
    <w:rsid w:val="00147FB4"/>
    <w:rsid w:val="0015011C"/>
    <w:rsid w:val="0015033B"/>
    <w:rsid w:val="00150429"/>
    <w:rsid w:val="001523C5"/>
    <w:rsid w:val="00152B00"/>
    <w:rsid w:val="00152CAD"/>
    <w:rsid w:val="00153556"/>
    <w:rsid w:val="00155E89"/>
    <w:rsid w:val="001574B0"/>
    <w:rsid w:val="0016058A"/>
    <w:rsid w:val="00162C97"/>
    <w:rsid w:val="00171E05"/>
    <w:rsid w:val="00172A27"/>
    <w:rsid w:val="00172DB6"/>
    <w:rsid w:val="001762FA"/>
    <w:rsid w:val="00180852"/>
    <w:rsid w:val="00180ACB"/>
    <w:rsid w:val="00181A6C"/>
    <w:rsid w:val="00181ABB"/>
    <w:rsid w:val="00183B60"/>
    <w:rsid w:val="00186623"/>
    <w:rsid w:val="001879FD"/>
    <w:rsid w:val="00187ECB"/>
    <w:rsid w:val="00193964"/>
    <w:rsid w:val="0019571D"/>
    <w:rsid w:val="0019575F"/>
    <w:rsid w:val="001963A2"/>
    <w:rsid w:val="00196465"/>
    <w:rsid w:val="001A0272"/>
    <w:rsid w:val="001A0EC3"/>
    <w:rsid w:val="001A1169"/>
    <w:rsid w:val="001A1A3B"/>
    <w:rsid w:val="001A1B93"/>
    <w:rsid w:val="001A3EAA"/>
    <w:rsid w:val="001A64A1"/>
    <w:rsid w:val="001A6DCC"/>
    <w:rsid w:val="001A773E"/>
    <w:rsid w:val="001B0396"/>
    <w:rsid w:val="001B1400"/>
    <w:rsid w:val="001B3DBD"/>
    <w:rsid w:val="001B4377"/>
    <w:rsid w:val="001C1F93"/>
    <w:rsid w:val="001D0DF7"/>
    <w:rsid w:val="001D1038"/>
    <w:rsid w:val="001D165D"/>
    <w:rsid w:val="001D2321"/>
    <w:rsid w:val="001D2DCD"/>
    <w:rsid w:val="001D49A1"/>
    <w:rsid w:val="001D4B8A"/>
    <w:rsid w:val="001D5055"/>
    <w:rsid w:val="001D630C"/>
    <w:rsid w:val="001D7044"/>
    <w:rsid w:val="001E1A2F"/>
    <w:rsid w:val="001E201B"/>
    <w:rsid w:val="001E53FE"/>
    <w:rsid w:val="001E5CAC"/>
    <w:rsid w:val="001E64A9"/>
    <w:rsid w:val="001E6841"/>
    <w:rsid w:val="001E725F"/>
    <w:rsid w:val="001F1AF7"/>
    <w:rsid w:val="001F27D6"/>
    <w:rsid w:val="001F4964"/>
    <w:rsid w:val="001F4A96"/>
    <w:rsid w:val="001F4A9B"/>
    <w:rsid w:val="001F5AE1"/>
    <w:rsid w:val="001F60E3"/>
    <w:rsid w:val="001F6F02"/>
    <w:rsid w:val="001F7063"/>
    <w:rsid w:val="00200284"/>
    <w:rsid w:val="002015AD"/>
    <w:rsid w:val="00202B04"/>
    <w:rsid w:val="00203052"/>
    <w:rsid w:val="00204936"/>
    <w:rsid w:val="00206AE4"/>
    <w:rsid w:val="0020790D"/>
    <w:rsid w:val="002100EE"/>
    <w:rsid w:val="00210168"/>
    <w:rsid w:val="00210ED7"/>
    <w:rsid w:val="00212A06"/>
    <w:rsid w:val="00214E7A"/>
    <w:rsid w:val="00215DEE"/>
    <w:rsid w:val="0021618E"/>
    <w:rsid w:val="00216B6B"/>
    <w:rsid w:val="0021704D"/>
    <w:rsid w:val="002216C7"/>
    <w:rsid w:val="00222097"/>
    <w:rsid w:val="002227DB"/>
    <w:rsid w:val="0022357A"/>
    <w:rsid w:val="00224A96"/>
    <w:rsid w:val="00227202"/>
    <w:rsid w:val="00227377"/>
    <w:rsid w:val="00227448"/>
    <w:rsid w:val="00227851"/>
    <w:rsid w:val="00234257"/>
    <w:rsid w:val="002348E0"/>
    <w:rsid w:val="00235729"/>
    <w:rsid w:val="002360FB"/>
    <w:rsid w:val="00243618"/>
    <w:rsid w:val="002443F8"/>
    <w:rsid w:val="002444DD"/>
    <w:rsid w:val="00251895"/>
    <w:rsid w:val="00252BD6"/>
    <w:rsid w:val="00253BA2"/>
    <w:rsid w:val="00254999"/>
    <w:rsid w:val="00254E1A"/>
    <w:rsid w:val="00262555"/>
    <w:rsid w:val="002643C1"/>
    <w:rsid w:val="00264F1F"/>
    <w:rsid w:val="00265203"/>
    <w:rsid w:val="00265B1F"/>
    <w:rsid w:val="00265B4D"/>
    <w:rsid w:val="00267EFD"/>
    <w:rsid w:val="00270223"/>
    <w:rsid w:val="0027199E"/>
    <w:rsid w:val="00271D47"/>
    <w:rsid w:val="002721EA"/>
    <w:rsid w:val="00273E6A"/>
    <w:rsid w:val="002763FB"/>
    <w:rsid w:val="002771D1"/>
    <w:rsid w:val="00277389"/>
    <w:rsid w:val="00277957"/>
    <w:rsid w:val="00280E8A"/>
    <w:rsid w:val="00285164"/>
    <w:rsid w:val="002855B0"/>
    <w:rsid w:val="00286959"/>
    <w:rsid w:val="00287021"/>
    <w:rsid w:val="002871D4"/>
    <w:rsid w:val="00292934"/>
    <w:rsid w:val="00293A78"/>
    <w:rsid w:val="00295FA5"/>
    <w:rsid w:val="002961A1"/>
    <w:rsid w:val="00296547"/>
    <w:rsid w:val="00297A6F"/>
    <w:rsid w:val="002A4563"/>
    <w:rsid w:val="002A4956"/>
    <w:rsid w:val="002A6710"/>
    <w:rsid w:val="002A7778"/>
    <w:rsid w:val="002B09D6"/>
    <w:rsid w:val="002B1FDA"/>
    <w:rsid w:val="002B578B"/>
    <w:rsid w:val="002B5ECC"/>
    <w:rsid w:val="002B7682"/>
    <w:rsid w:val="002B7904"/>
    <w:rsid w:val="002C1AF1"/>
    <w:rsid w:val="002C2507"/>
    <w:rsid w:val="002C2BD0"/>
    <w:rsid w:val="002C2E6E"/>
    <w:rsid w:val="002C3A3D"/>
    <w:rsid w:val="002C6043"/>
    <w:rsid w:val="002C7927"/>
    <w:rsid w:val="002D204B"/>
    <w:rsid w:val="002D3CA4"/>
    <w:rsid w:val="002D41FF"/>
    <w:rsid w:val="002D608F"/>
    <w:rsid w:val="002D6F1C"/>
    <w:rsid w:val="002D7053"/>
    <w:rsid w:val="002D7208"/>
    <w:rsid w:val="002D7286"/>
    <w:rsid w:val="002D7725"/>
    <w:rsid w:val="002E0CC2"/>
    <w:rsid w:val="002E3527"/>
    <w:rsid w:val="002E3824"/>
    <w:rsid w:val="002E51BA"/>
    <w:rsid w:val="002E78F7"/>
    <w:rsid w:val="002F0ED3"/>
    <w:rsid w:val="002F1010"/>
    <w:rsid w:val="002F3278"/>
    <w:rsid w:val="002F3DE3"/>
    <w:rsid w:val="002F632E"/>
    <w:rsid w:val="00300E04"/>
    <w:rsid w:val="003021BC"/>
    <w:rsid w:val="00303E4E"/>
    <w:rsid w:val="0030440F"/>
    <w:rsid w:val="00307F6A"/>
    <w:rsid w:val="00310AF9"/>
    <w:rsid w:val="00310DAA"/>
    <w:rsid w:val="00312400"/>
    <w:rsid w:val="0031465E"/>
    <w:rsid w:val="0031536A"/>
    <w:rsid w:val="00315742"/>
    <w:rsid w:val="00316019"/>
    <w:rsid w:val="003163B3"/>
    <w:rsid w:val="003200C6"/>
    <w:rsid w:val="00322A7A"/>
    <w:rsid w:val="00326C5B"/>
    <w:rsid w:val="00330050"/>
    <w:rsid w:val="00331444"/>
    <w:rsid w:val="003333FB"/>
    <w:rsid w:val="003336F0"/>
    <w:rsid w:val="0033663D"/>
    <w:rsid w:val="00336699"/>
    <w:rsid w:val="003366D9"/>
    <w:rsid w:val="00336E20"/>
    <w:rsid w:val="00337E41"/>
    <w:rsid w:val="00340777"/>
    <w:rsid w:val="00341D37"/>
    <w:rsid w:val="00341D8A"/>
    <w:rsid w:val="00341DEB"/>
    <w:rsid w:val="00346A3D"/>
    <w:rsid w:val="00350510"/>
    <w:rsid w:val="0035054A"/>
    <w:rsid w:val="00350C20"/>
    <w:rsid w:val="00351F6B"/>
    <w:rsid w:val="003536CC"/>
    <w:rsid w:val="00353790"/>
    <w:rsid w:val="00353B3B"/>
    <w:rsid w:val="003548FA"/>
    <w:rsid w:val="00355643"/>
    <w:rsid w:val="0035586C"/>
    <w:rsid w:val="00355A74"/>
    <w:rsid w:val="0035764D"/>
    <w:rsid w:val="00361427"/>
    <w:rsid w:val="0036252D"/>
    <w:rsid w:val="00363702"/>
    <w:rsid w:val="003643B9"/>
    <w:rsid w:val="0036458B"/>
    <w:rsid w:val="0037013C"/>
    <w:rsid w:val="003703E8"/>
    <w:rsid w:val="00371D2F"/>
    <w:rsid w:val="00373122"/>
    <w:rsid w:val="00374D4A"/>
    <w:rsid w:val="0037612E"/>
    <w:rsid w:val="00376C4E"/>
    <w:rsid w:val="00376CDC"/>
    <w:rsid w:val="0038033A"/>
    <w:rsid w:val="003816ED"/>
    <w:rsid w:val="003840E9"/>
    <w:rsid w:val="00384161"/>
    <w:rsid w:val="00385FB1"/>
    <w:rsid w:val="00387610"/>
    <w:rsid w:val="00391D28"/>
    <w:rsid w:val="00392B0F"/>
    <w:rsid w:val="0039432A"/>
    <w:rsid w:val="00395330"/>
    <w:rsid w:val="003953EA"/>
    <w:rsid w:val="00395C2F"/>
    <w:rsid w:val="0039734F"/>
    <w:rsid w:val="003973D3"/>
    <w:rsid w:val="00397F89"/>
    <w:rsid w:val="003A0495"/>
    <w:rsid w:val="003A0892"/>
    <w:rsid w:val="003A3162"/>
    <w:rsid w:val="003A422B"/>
    <w:rsid w:val="003A449E"/>
    <w:rsid w:val="003A4F7A"/>
    <w:rsid w:val="003A5FB0"/>
    <w:rsid w:val="003A71F3"/>
    <w:rsid w:val="003B0C9E"/>
    <w:rsid w:val="003B19F5"/>
    <w:rsid w:val="003B1FC7"/>
    <w:rsid w:val="003B4E47"/>
    <w:rsid w:val="003B60A0"/>
    <w:rsid w:val="003D086F"/>
    <w:rsid w:val="003D0CF5"/>
    <w:rsid w:val="003D0E0A"/>
    <w:rsid w:val="003D3B22"/>
    <w:rsid w:val="003D454A"/>
    <w:rsid w:val="003D7B3D"/>
    <w:rsid w:val="003E0348"/>
    <w:rsid w:val="003F1B2C"/>
    <w:rsid w:val="003F3DB1"/>
    <w:rsid w:val="003F3E8F"/>
    <w:rsid w:val="003F451E"/>
    <w:rsid w:val="003F4939"/>
    <w:rsid w:val="003F4C3A"/>
    <w:rsid w:val="003F4EA2"/>
    <w:rsid w:val="003F4F5E"/>
    <w:rsid w:val="003F56BB"/>
    <w:rsid w:val="003F626F"/>
    <w:rsid w:val="003F6794"/>
    <w:rsid w:val="003F6F45"/>
    <w:rsid w:val="0040099F"/>
    <w:rsid w:val="00402B32"/>
    <w:rsid w:val="004045DD"/>
    <w:rsid w:val="0040519F"/>
    <w:rsid w:val="00406992"/>
    <w:rsid w:val="0040781E"/>
    <w:rsid w:val="00410C93"/>
    <w:rsid w:val="004115FB"/>
    <w:rsid w:val="00411B4A"/>
    <w:rsid w:val="004134DD"/>
    <w:rsid w:val="004139C3"/>
    <w:rsid w:val="00413D50"/>
    <w:rsid w:val="00415A38"/>
    <w:rsid w:val="00417E99"/>
    <w:rsid w:val="00421507"/>
    <w:rsid w:val="0042197E"/>
    <w:rsid w:val="00423CAC"/>
    <w:rsid w:val="00424D02"/>
    <w:rsid w:val="0042525A"/>
    <w:rsid w:val="0042733C"/>
    <w:rsid w:val="00434013"/>
    <w:rsid w:val="00434AEB"/>
    <w:rsid w:val="00435043"/>
    <w:rsid w:val="00435FC7"/>
    <w:rsid w:val="0044185A"/>
    <w:rsid w:val="0044193A"/>
    <w:rsid w:val="004463F1"/>
    <w:rsid w:val="00446A94"/>
    <w:rsid w:val="00447985"/>
    <w:rsid w:val="00451683"/>
    <w:rsid w:val="004520F5"/>
    <w:rsid w:val="00453B8F"/>
    <w:rsid w:val="004556B7"/>
    <w:rsid w:val="004560A6"/>
    <w:rsid w:val="00460489"/>
    <w:rsid w:val="004608C7"/>
    <w:rsid w:val="00462878"/>
    <w:rsid w:val="00463E51"/>
    <w:rsid w:val="00465B7A"/>
    <w:rsid w:val="004661AB"/>
    <w:rsid w:val="00467439"/>
    <w:rsid w:val="00471121"/>
    <w:rsid w:val="00472AA2"/>
    <w:rsid w:val="00473B39"/>
    <w:rsid w:val="00474175"/>
    <w:rsid w:val="00481309"/>
    <w:rsid w:val="00485523"/>
    <w:rsid w:val="00487455"/>
    <w:rsid w:val="004928A2"/>
    <w:rsid w:val="00494610"/>
    <w:rsid w:val="004953EC"/>
    <w:rsid w:val="00497ADD"/>
    <w:rsid w:val="004A0D29"/>
    <w:rsid w:val="004A0DE1"/>
    <w:rsid w:val="004A2410"/>
    <w:rsid w:val="004A27AC"/>
    <w:rsid w:val="004A2E15"/>
    <w:rsid w:val="004A3995"/>
    <w:rsid w:val="004B2AA4"/>
    <w:rsid w:val="004B3AB3"/>
    <w:rsid w:val="004B7416"/>
    <w:rsid w:val="004C1DD0"/>
    <w:rsid w:val="004C2685"/>
    <w:rsid w:val="004C64E4"/>
    <w:rsid w:val="004C6C3F"/>
    <w:rsid w:val="004D2334"/>
    <w:rsid w:val="004D433D"/>
    <w:rsid w:val="004D4410"/>
    <w:rsid w:val="004D59F5"/>
    <w:rsid w:val="004D5C91"/>
    <w:rsid w:val="004E156F"/>
    <w:rsid w:val="004E2F88"/>
    <w:rsid w:val="004E382A"/>
    <w:rsid w:val="004E550E"/>
    <w:rsid w:val="004E55DB"/>
    <w:rsid w:val="004E6753"/>
    <w:rsid w:val="004E67C6"/>
    <w:rsid w:val="004E7879"/>
    <w:rsid w:val="004F5959"/>
    <w:rsid w:val="004F670C"/>
    <w:rsid w:val="004F73C6"/>
    <w:rsid w:val="00502917"/>
    <w:rsid w:val="00502B2F"/>
    <w:rsid w:val="00511411"/>
    <w:rsid w:val="00512B63"/>
    <w:rsid w:val="00512D00"/>
    <w:rsid w:val="00512D44"/>
    <w:rsid w:val="00512F57"/>
    <w:rsid w:val="00514179"/>
    <w:rsid w:val="00514CAB"/>
    <w:rsid w:val="005159F1"/>
    <w:rsid w:val="00516243"/>
    <w:rsid w:val="005164D4"/>
    <w:rsid w:val="005241CC"/>
    <w:rsid w:val="005242F4"/>
    <w:rsid w:val="005259EF"/>
    <w:rsid w:val="00527409"/>
    <w:rsid w:val="0053080B"/>
    <w:rsid w:val="00534FFE"/>
    <w:rsid w:val="00537A0E"/>
    <w:rsid w:val="005406A0"/>
    <w:rsid w:val="00540E03"/>
    <w:rsid w:val="00541D5F"/>
    <w:rsid w:val="00544BEA"/>
    <w:rsid w:val="005460D5"/>
    <w:rsid w:val="005461B1"/>
    <w:rsid w:val="0054747F"/>
    <w:rsid w:val="005528EE"/>
    <w:rsid w:val="005532CD"/>
    <w:rsid w:val="00553CF0"/>
    <w:rsid w:val="00554BC9"/>
    <w:rsid w:val="00557C75"/>
    <w:rsid w:val="0056094F"/>
    <w:rsid w:val="0056118F"/>
    <w:rsid w:val="00561BDC"/>
    <w:rsid w:val="005637D0"/>
    <w:rsid w:val="00565187"/>
    <w:rsid w:val="00566A85"/>
    <w:rsid w:val="00570C78"/>
    <w:rsid w:val="00573AE3"/>
    <w:rsid w:val="00574BE1"/>
    <w:rsid w:val="005809FD"/>
    <w:rsid w:val="00581EF9"/>
    <w:rsid w:val="00583690"/>
    <w:rsid w:val="00583CB1"/>
    <w:rsid w:val="005864CC"/>
    <w:rsid w:val="0058721D"/>
    <w:rsid w:val="005902D9"/>
    <w:rsid w:val="0059075F"/>
    <w:rsid w:val="00591B3A"/>
    <w:rsid w:val="005932FC"/>
    <w:rsid w:val="00596AB7"/>
    <w:rsid w:val="005A0CA7"/>
    <w:rsid w:val="005A1B5C"/>
    <w:rsid w:val="005A1EA7"/>
    <w:rsid w:val="005A2356"/>
    <w:rsid w:val="005A4308"/>
    <w:rsid w:val="005A6A12"/>
    <w:rsid w:val="005A71E3"/>
    <w:rsid w:val="005B0724"/>
    <w:rsid w:val="005B09C0"/>
    <w:rsid w:val="005B1162"/>
    <w:rsid w:val="005B1E46"/>
    <w:rsid w:val="005B1E98"/>
    <w:rsid w:val="005B466A"/>
    <w:rsid w:val="005B5AA4"/>
    <w:rsid w:val="005C1647"/>
    <w:rsid w:val="005C29CE"/>
    <w:rsid w:val="005C3F4B"/>
    <w:rsid w:val="005C42AC"/>
    <w:rsid w:val="005C4F84"/>
    <w:rsid w:val="005D1C22"/>
    <w:rsid w:val="005D1E10"/>
    <w:rsid w:val="005D2EC6"/>
    <w:rsid w:val="005D37D0"/>
    <w:rsid w:val="005D41E8"/>
    <w:rsid w:val="005D4AEF"/>
    <w:rsid w:val="005D535E"/>
    <w:rsid w:val="005D61AC"/>
    <w:rsid w:val="005D703E"/>
    <w:rsid w:val="005E09A8"/>
    <w:rsid w:val="005E0E06"/>
    <w:rsid w:val="005E19C0"/>
    <w:rsid w:val="005E32BD"/>
    <w:rsid w:val="005E35E9"/>
    <w:rsid w:val="005E44D4"/>
    <w:rsid w:val="005E5525"/>
    <w:rsid w:val="005F33E5"/>
    <w:rsid w:val="005F38BB"/>
    <w:rsid w:val="005F59A8"/>
    <w:rsid w:val="005F7895"/>
    <w:rsid w:val="0060003E"/>
    <w:rsid w:val="006013C1"/>
    <w:rsid w:val="00602BBE"/>
    <w:rsid w:val="0060315D"/>
    <w:rsid w:val="006068FA"/>
    <w:rsid w:val="00610618"/>
    <w:rsid w:val="0061216C"/>
    <w:rsid w:val="006126DC"/>
    <w:rsid w:val="00613410"/>
    <w:rsid w:val="00617986"/>
    <w:rsid w:val="00624A1F"/>
    <w:rsid w:val="00624C90"/>
    <w:rsid w:val="00624D8D"/>
    <w:rsid w:val="006256CA"/>
    <w:rsid w:val="00627729"/>
    <w:rsid w:val="00627F21"/>
    <w:rsid w:val="0063025A"/>
    <w:rsid w:val="00635A39"/>
    <w:rsid w:val="00641769"/>
    <w:rsid w:val="0064245B"/>
    <w:rsid w:val="0064583B"/>
    <w:rsid w:val="00646616"/>
    <w:rsid w:val="006468B8"/>
    <w:rsid w:val="00647853"/>
    <w:rsid w:val="0065045A"/>
    <w:rsid w:val="00650B69"/>
    <w:rsid w:val="00651127"/>
    <w:rsid w:val="0065190C"/>
    <w:rsid w:val="006542F1"/>
    <w:rsid w:val="0065445B"/>
    <w:rsid w:val="00654A48"/>
    <w:rsid w:val="00655A66"/>
    <w:rsid w:val="0065651B"/>
    <w:rsid w:val="0065707D"/>
    <w:rsid w:val="00660733"/>
    <w:rsid w:val="0066180F"/>
    <w:rsid w:val="00664607"/>
    <w:rsid w:val="00666343"/>
    <w:rsid w:val="0066755F"/>
    <w:rsid w:val="006678A9"/>
    <w:rsid w:val="006679A5"/>
    <w:rsid w:val="006679D3"/>
    <w:rsid w:val="00670089"/>
    <w:rsid w:val="00670C89"/>
    <w:rsid w:val="00671233"/>
    <w:rsid w:val="00674FEB"/>
    <w:rsid w:val="006751EF"/>
    <w:rsid w:val="006763DC"/>
    <w:rsid w:val="006800F7"/>
    <w:rsid w:val="00680AE4"/>
    <w:rsid w:val="00681353"/>
    <w:rsid w:val="00682205"/>
    <w:rsid w:val="006822B0"/>
    <w:rsid w:val="0068330C"/>
    <w:rsid w:val="00684E51"/>
    <w:rsid w:val="00684F48"/>
    <w:rsid w:val="00685BEC"/>
    <w:rsid w:val="0068793C"/>
    <w:rsid w:val="00690374"/>
    <w:rsid w:val="0069048C"/>
    <w:rsid w:val="00690C10"/>
    <w:rsid w:val="00692549"/>
    <w:rsid w:val="00694288"/>
    <w:rsid w:val="00694E54"/>
    <w:rsid w:val="00694F91"/>
    <w:rsid w:val="00697F21"/>
    <w:rsid w:val="006A100B"/>
    <w:rsid w:val="006A143A"/>
    <w:rsid w:val="006A1FB5"/>
    <w:rsid w:val="006A3285"/>
    <w:rsid w:val="006A4C56"/>
    <w:rsid w:val="006B050A"/>
    <w:rsid w:val="006B0567"/>
    <w:rsid w:val="006B2E2B"/>
    <w:rsid w:val="006B4535"/>
    <w:rsid w:val="006B4BC7"/>
    <w:rsid w:val="006B5F7A"/>
    <w:rsid w:val="006B6829"/>
    <w:rsid w:val="006B72DE"/>
    <w:rsid w:val="006B7571"/>
    <w:rsid w:val="006B75CB"/>
    <w:rsid w:val="006C1CCB"/>
    <w:rsid w:val="006C34DD"/>
    <w:rsid w:val="006C58DA"/>
    <w:rsid w:val="006C5FC1"/>
    <w:rsid w:val="006C6326"/>
    <w:rsid w:val="006C6630"/>
    <w:rsid w:val="006D35EB"/>
    <w:rsid w:val="006D44E1"/>
    <w:rsid w:val="006D5409"/>
    <w:rsid w:val="006D6350"/>
    <w:rsid w:val="006D6662"/>
    <w:rsid w:val="006D74F4"/>
    <w:rsid w:val="006E13F1"/>
    <w:rsid w:val="006E159D"/>
    <w:rsid w:val="006E1F54"/>
    <w:rsid w:val="006E21FA"/>
    <w:rsid w:val="006E477D"/>
    <w:rsid w:val="006E6D5F"/>
    <w:rsid w:val="006F0FB7"/>
    <w:rsid w:val="006F1666"/>
    <w:rsid w:val="006F3DD2"/>
    <w:rsid w:val="006F5925"/>
    <w:rsid w:val="006F5E40"/>
    <w:rsid w:val="00702759"/>
    <w:rsid w:val="00704706"/>
    <w:rsid w:val="00704E5D"/>
    <w:rsid w:val="00705739"/>
    <w:rsid w:val="007073D6"/>
    <w:rsid w:val="007103BC"/>
    <w:rsid w:val="00710AE5"/>
    <w:rsid w:val="00712E83"/>
    <w:rsid w:val="00712FF5"/>
    <w:rsid w:val="0071374D"/>
    <w:rsid w:val="007143D3"/>
    <w:rsid w:val="0071464D"/>
    <w:rsid w:val="00714BF1"/>
    <w:rsid w:val="00715FB5"/>
    <w:rsid w:val="00716B56"/>
    <w:rsid w:val="00716C50"/>
    <w:rsid w:val="00716CCA"/>
    <w:rsid w:val="007171A6"/>
    <w:rsid w:val="0071799D"/>
    <w:rsid w:val="00722621"/>
    <w:rsid w:val="00726088"/>
    <w:rsid w:val="00730B6A"/>
    <w:rsid w:val="00731B91"/>
    <w:rsid w:val="007328E0"/>
    <w:rsid w:val="00736D88"/>
    <w:rsid w:val="00736DD2"/>
    <w:rsid w:val="00736EE0"/>
    <w:rsid w:val="00742B51"/>
    <w:rsid w:val="00742FD0"/>
    <w:rsid w:val="007459E3"/>
    <w:rsid w:val="0074602A"/>
    <w:rsid w:val="00746641"/>
    <w:rsid w:val="0074681C"/>
    <w:rsid w:val="00746EC2"/>
    <w:rsid w:val="007504DE"/>
    <w:rsid w:val="0075449E"/>
    <w:rsid w:val="00754913"/>
    <w:rsid w:val="0076097C"/>
    <w:rsid w:val="00761188"/>
    <w:rsid w:val="00762B70"/>
    <w:rsid w:val="007636FE"/>
    <w:rsid w:val="007642AF"/>
    <w:rsid w:val="007654FF"/>
    <w:rsid w:val="0077408E"/>
    <w:rsid w:val="00775BBD"/>
    <w:rsid w:val="00776EEE"/>
    <w:rsid w:val="00780577"/>
    <w:rsid w:val="00781AD3"/>
    <w:rsid w:val="00781BFB"/>
    <w:rsid w:val="00782895"/>
    <w:rsid w:val="00786B63"/>
    <w:rsid w:val="00786FA7"/>
    <w:rsid w:val="00790CB8"/>
    <w:rsid w:val="0079174D"/>
    <w:rsid w:val="0079177C"/>
    <w:rsid w:val="00793BA0"/>
    <w:rsid w:val="00794382"/>
    <w:rsid w:val="007959AC"/>
    <w:rsid w:val="00796323"/>
    <w:rsid w:val="00797806"/>
    <w:rsid w:val="007A1823"/>
    <w:rsid w:val="007A18F7"/>
    <w:rsid w:val="007A1C33"/>
    <w:rsid w:val="007A20E0"/>
    <w:rsid w:val="007A2D1A"/>
    <w:rsid w:val="007A3A58"/>
    <w:rsid w:val="007A44E2"/>
    <w:rsid w:val="007A5F40"/>
    <w:rsid w:val="007A647E"/>
    <w:rsid w:val="007B2204"/>
    <w:rsid w:val="007B25DC"/>
    <w:rsid w:val="007B4B60"/>
    <w:rsid w:val="007B7278"/>
    <w:rsid w:val="007B77FA"/>
    <w:rsid w:val="007C1691"/>
    <w:rsid w:val="007C5D7B"/>
    <w:rsid w:val="007C68B1"/>
    <w:rsid w:val="007C6B0F"/>
    <w:rsid w:val="007D0189"/>
    <w:rsid w:val="007D0625"/>
    <w:rsid w:val="007D2127"/>
    <w:rsid w:val="007D3D9B"/>
    <w:rsid w:val="007D55BE"/>
    <w:rsid w:val="007D7A44"/>
    <w:rsid w:val="007D7E65"/>
    <w:rsid w:val="007E1919"/>
    <w:rsid w:val="007E19E0"/>
    <w:rsid w:val="007E1EFF"/>
    <w:rsid w:val="007E1F5C"/>
    <w:rsid w:val="007E517D"/>
    <w:rsid w:val="007E5A95"/>
    <w:rsid w:val="007E74BC"/>
    <w:rsid w:val="007F0D22"/>
    <w:rsid w:val="007F6769"/>
    <w:rsid w:val="007F6A49"/>
    <w:rsid w:val="007F7D60"/>
    <w:rsid w:val="008012F4"/>
    <w:rsid w:val="008041D4"/>
    <w:rsid w:val="00805021"/>
    <w:rsid w:val="00806938"/>
    <w:rsid w:val="00807818"/>
    <w:rsid w:val="0081156A"/>
    <w:rsid w:val="00814B3D"/>
    <w:rsid w:val="00815757"/>
    <w:rsid w:val="008209EF"/>
    <w:rsid w:val="00820BDE"/>
    <w:rsid w:val="00824031"/>
    <w:rsid w:val="008246CD"/>
    <w:rsid w:val="0082582A"/>
    <w:rsid w:val="00827398"/>
    <w:rsid w:val="008275B6"/>
    <w:rsid w:val="00831C11"/>
    <w:rsid w:val="00832B2F"/>
    <w:rsid w:val="00833C6C"/>
    <w:rsid w:val="008343A5"/>
    <w:rsid w:val="00834BF9"/>
    <w:rsid w:val="00835C97"/>
    <w:rsid w:val="0083653E"/>
    <w:rsid w:val="008369DC"/>
    <w:rsid w:val="008401FE"/>
    <w:rsid w:val="00842974"/>
    <w:rsid w:val="00842F87"/>
    <w:rsid w:val="00843802"/>
    <w:rsid w:val="00843A88"/>
    <w:rsid w:val="00843D2E"/>
    <w:rsid w:val="00844821"/>
    <w:rsid w:val="0084512B"/>
    <w:rsid w:val="00845F3E"/>
    <w:rsid w:val="0085550A"/>
    <w:rsid w:val="00857C4E"/>
    <w:rsid w:val="008616EF"/>
    <w:rsid w:val="00863C25"/>
    <w:rsid w:val="008641B7"/>
    <w:rsid w:val="00864A94"/>
    <w:rsid w:val="00864D80"/>
    <w:rsid w:val="00864DC1"/>
    <w:rsid w:val="00865D3D"/>
    <w:rsid w:val="00866D5B"/>
    <w:rsid w:val="00866D67"/>
    <w:rsid w:val="00870530"/>
    <w:rsid w:val="008705B7"/>
    <w:rsid w:val="008705BC"/>
    <w:rsid w:val="0087069D"/>
    <w:rsid w:val="00871999"/>
    <w:rsid w:val="00872E27"/>
    <w:rsid w:val="008735EE"/>
    <w:rsid w:val="00874CD4"/>
    <w:rsid w:val="00875A42"/>
    <w:rsid w:val="00877DD5"/>
    <w:rsid w:val="00880B3F"/>
    <w:rsid w:val="00880BCE"/>
    <w:rsid w:val="00884D78"/>
    <w:rsid w:val="00884E29"/>
    <w:rsid w:val="00885A03"/>
    <w:rsid w:val="008904A8"/>
    <w:rsid w:val="00890802"/>
    <w:rsid w:val="00891D94"/>
    <w:rsid w:val="008944EA"/>
    <w:rsid w:val="00896589"/>
    <w:rsid w:val="008A0862"/>
    <w:rsid w:val="008A0CEE"/>
    <w:rsid w:val="008A19AF"/>
    <w:rsid w:val="008A20FB"/>
    <w:rsid w:val="008A3C11"/>
    <w:rsid w:val="008A4D88"/>
    <w:rsid w:val="008A5514"/>
    <w:rsid w:val="008A57DF"/>
    <w:rsid w:val="008A6114"/>
    <w:rsid w:val="008A7CA6"/>
    <w:rsid w:val="008B1EFA"/>
    <w:rsid w:val="008B215F"/>
    <w:rsid w:val="008B3C55"/>
    <w:rsid w:val="008B7B1F"/>
    <w:rsid w:val="008C0BE2"/>
    <w:rsid w:val="008C1B22"/>
    <w:rsid w:val="008C256F"/>
    <w:rsid w:val="008C4C84"/>
    <w:rsid w:val="008C510F"/>
    <w:rsid w:val="008C54DB"/>
    <w:rsid w:val="008C5ED3"/>
    <w:rsid w:val="008D067F"/>
    <w:rsid w:val="008D3283"/>
    <w:rsid w:val="008D3A20"/>
    <w:rsid w:val="008D6BB6"/>
    <w:rsid w:val="008E295A"/>
    <w:rsid w:val="008E437B"/>
    <w:rsid w:val="008E44C0"/>
    <w:rsid w:val="008E4D3F"/>
    <w:rsid w:val="008E66B8"/>
    <w:rsid w:val="008E6B00"/>
    <w:rsid w:val="008F0A2E"/>
    <w:rsid w:val="008F1988"/>
    <w:rsid w:val="008F2B05"/>
    <w:rsid w:val="008F5E76"/>
    <w:rsid w:val="008F6252"/>
    <w:rsid w:val="0090060B"/>
    <w:rsid w:val="00900681"/>
    <w:rsid w:val="009023F3"/>
    <w:rsid w:val="00902BDC"/>
    <w:rsid w:val="0090383C"/>
    <w:rsid w:val="00905D85"/>
    <w:rsid w:val="00907826"/>
    <w:rsid w:val="00912132"/>
    <w:rsid w:val="00913CAA"/>
    <w:rsid w:val="0091452F"/>
    <w:rsid w:val="00916F84"/>
    <w:rsid w:val="009226D2"/>
    <w:rsid w:val="00922FAD"/>
    <w:rsid w:val="009249B0"/>
    <w:rsid w:val="00924F0A"/>
    <w:rsid w:val="00925082"/>
    <w:rsid w:val="00925726"/>
    <w:rsid w:val="009265A8"/>
    <w:rsid w:val="0092669F"/>
    <w:rsid w:val="00926904"/>
    <w:rsid w:val="0092708B"/>
    <w:rsid w:val="0093049D"/>
    <w:rsid w:val="00932AB8"/>
    <w:rsid w:val="0093737F"/>
    <w:rsid w:val="00937713"/>
    <w:rsid w:val="009409CD"/>
    <w:rsid w:val="00942A5A"/>
    <w:rsid w:val="00945C29"/>
    <w:rsid w:val="0094759E"/>
    <w:rsid w:val="00952C13"/>
    <w:rsid w:val="0095455D"/>
    <w:rsid w:val="00956DD3"/>
    <w:rsid w:val="00962BF1"/>
    <w:rsid w:val="0096372B"/>
    <w:rsid w:val="009638AA"/>
    <w:rsid w:val="00966820"/>
    <w:rsid w:val="00971E57"/>
    <w:rsid w:val="009723CF"/>
    <w:rsid w:val="0097276D"/>
    <w:rsid w:val="00972F46"/>
    <w:rsid w:val="00973D3A"/>
    <w:rsid w:val="009741DC"/>
    <w:rsid w:val="0097652A"/>
    <w:rsid w:val="00980037"/>
    <w:rsid w:val="00983B43"/>
    <w:rsid w:val="00984742"/>
    <w:rsid w:val="0099161D"/>
    <w:rsid w:val="00991B37"/>
    <w:rsid w:val="009924BC"/>
    <w:rsid w:val="00994602"/>
    <w:rsid w:val="00995C32"/>
    <w:rsid w:val="009A096C"/>
    <w:rsid w:val="009A4C9A"/>
    <w:rsid w:val="009A663C"/>
    <w:rsid w:val="009A7C37"/>
    <w:rsid w:val="009B057C"/>
    <w:rsid w:val="009B0E22"/>
    <w:rsid w:val="009B145D"/>
    <w:rsid w:val="009B2A41"/>
    <w:rsid w:val="009B33F8"/>
    <w:rsid w:val="009B6208"/>
    <w:rsid w:val="009B71FF"/>
    <w:rsid w:val="009C197C"/>
    <w:rsid w:val="009C1F5E"/>
    <w:rsid w:val="009C3034"/>
    <w:rsid w:val="009C4BFF"/>
    <w:rsid w:val="009C7522"/>
    <w:rsid w:val="009D00BE"/>
    <w:rsid w:val="009D0D42"/>
    <w:rsid w:val="009D0FDD"/>
    <w:rsid w:val="009D3162"/>
    <w:rsid w:val="009D3181"/>
    <w:rsid w:val="009D3678"/>
    <w:rsid w:val="009D64F8"/>
    <w:rsid w:val="009D7B9B"/>
    <w:rsid w:val="009E0248"/>
    <w:rsid w:val="009E067B"/>
    <w:rsid w:val="009E25A5"/>
    <w:rsid w:val="009E26ED"/>
    <w:rsid w:val="009E34EF"/>
    <w:rsid w:val="009E65FE"/>
    <w:rsid w:val="009E675E"/>
    <w:rsid w:val="009E717E"/>
    <w:rsid w:val="009E737D"/>
    <w:rsid w:val="009E7DA1"/>
    <w:rsid w:val="009F18FA"/>
    <w:rsid w:val="00A01758"/>
    <w:rsid w:val="00A01B75"/>
    <w:rsid w:val="00A02768"/>
    <w:rsid w:val="00A03977"/>
    <w:rsid w:val="00A06013"/>
    <w:rsid w:val="00A06359"/>
    <w:rsid w:val="00A104A7"/>
    <w:rsid w:val="00A12904"/>
    <w:rsid w:val="00A15FBF"/>
    <w:rsid w:val="00A1616D"/>
    <w:rsid w:val="00A1783B"/>
    <w:rsid w:val="00A2449C"/>
    <w:rsid w:val="00A250BF"/>
    <w:rsid w:val="00A2647C"/>
    <w:rsid w:val="00A26FF7"/>
    <w:rsid w:val="00A27159"/>
    <w:rsid w:val="00A36ABA"/>
    <w:rsid w:val="00A37A20"/>
    <w:rsid w:val="00A41867"/>
    <w:rsid w:val="00A445DC"/>
    <w:rsid w:val="00A44BEA"/>
    <w:rsid w:val="00A45060"/>
    <w:rsid w:val="00A47C22"/>
    <w:rsid w:val="00A50B08"/>
    <w:rsid w:val="00A5341E"/>
    <w:rsid w:val="00A55B14"/>
    <w:rsid w:val="00A5689C"/>
    <w:rsid w:val="00A569E8"/>
    <w:rsid w:val="00A57FAF"/>
    <w:rsid w:val="00A601C4"/>
    <w:rsid w:val="00A6033E"/>
    <w:rsid w:val="00A61D6E"/>
    <w:rsid w:val="00A6275E"/>
    <w:rsid w:val="00A62E8F"/>
    <w:rsid w:val="00A670F4"/>
    <w:rsid w:val="00A67D85"/>
    <w:rsid w:val="00A70193"/>
    <w:rsid w:val="00A70DFA"/>
    <w:rsid w:val="00A711C6"/>
    <w:rsid w:val="00A730F3"/>
    <w:rsid w:val="00A74B68"/>
    <w:rsid w:val="00A77EE1"/>
    <w:rsid w:val="00A816E0"/>
    <w:rsid w:val="00A84863"/>
    <w:rsid w:val="00A86132"/>
    <w:rsid w:val="00A8625E"/>
    <w:rsid w:val="00A86868"/>
    <w:rsid w:val="00A91750"/>
    <w:rsid w:val="00A952E4"/>
    <w:rsid w:val="00A95D95"/>
    <w:rsid w:val="00A977EC"/>
    <w:rsid w:val="00AA36C5"/>
    <w:rsid w:val="00AA3FD1"/>
    <w:rsid w:val="00AA486D"/>
    <w:rsid w:val="00AA52DE"/>
    <w:rsid w:val="00AA5F23"/>
    <w:rsid w:val="00AA7AB2"/>
    <w:rsid w:val="00AB0A31"/>
    <w:rsid w:val="00AB11B3"/>
    <w:rsid w:val="00AB1DAF"/>
    <w:rsid w:val="00AB40EF"/>
    <w:rsid w:val="00AB43D9"/>
    <w:rsid w:val="00AB57B9"/>
    <w:rsid w:val="00AB5ED3"/>
    <w:rsid w:val="00AB6B0C"/>
    <w:rsid w:val="00AB70CD"/>
    <w:rsid w:val="00AB7800"/>
    <w:rsid w:val="00AC1860"/>
    <w:rsid w:val="00AC4898"/>
    <w:rsid w:val="00AC48B3"/>
    <w:rsid w:val="00AC6686"/>
    <w:rsid w:val="00AC7893"/>
    <w:rsid w:val="00AC7AC9"/>
    <w:rsid w:val="00AD19F0"/>
    <w:rsid w:val="00AD4C82"/>
    <w:rsid w:val="00AD672D"/>
    <w:rsid w:val="00AD7B2D"/>
    <w:rsid w:val="00AE1920"/>
    <w:rsid w:val="00AE2E7B"/>
    <w:rsid w:val="00AE34CC"/>
    <w:rsid w:val="00AE3CBA"/>
    <w:rsid w:val="00AE6D45"/>
    <w:rsid w:val="00AE76F8"/>
    <w:rsid w:val="00AF01B3"/>
    <w:rsid w:val="00AF0F13"/>
    <w:rsid w:val="00AF0FEE"/>
    <w:rsid w:val="00AF2141"/>
    <w:rsid w:val="00AF7992"/>
    <w:rsid w:val="00AF7CDD"/>
    <w:rsid w:val="00B00AB3"/>
    <w:rsid w:val="00B00F30"/>
    <w:rsid w:val="00B02F8B"/>
    <w:rsid w:val="00B055C2"/>
    <w:rsid w:val="00B05B91"/>
    <w:rsid w:val="00B063FE"/>
    <w:rsid w:val="00B12402"/>
    <w:rsid w:val="00B14C52"/>
    <w:rsid w:val="00B200AA"/>
    <w:rsid w:val="00B203A9"/>
    <w:rsid w:val="00B204FE"/>
    <w:rsid w:val="00B229A5"/>
    <w:rsid w:val="00B23579"/>
    <w:rsid w:val="00B23AEB"/>
    <w:rsid w:val="00B2488E"/>
    <w:rsid w:val="00B25EB3"/>
    <w:rsid w:val="00B26194"/>
    <w:rsid w:val="00B31B64"/>
    <w:rsid w:val="00B37068"/>
    <w:rsid w:val="00B42056"/>
    <w:rsid w:val="00B42D1D"/>
    <w:rsid w:val="00B43ACC"/>
    <w:rsid w:val="00B478C3"/>
    <w:rsid w:val="00B47F66"/>
    <w:rsid w:val="00B52715"/>
    <w:rsid w:val="00B54A61"/>
    <w:rsid w:val="00B61348"/>
    <w:rsid w:val="00B61FCD"/>
    <w:rsid w:val="00B6263F"/>
    <w:rsid w:val="00B647F2"/>
    <w:rsid w:val="00B67114"/>
    <w:rsid w:val="00B678C7"/>
    <w:rsid w:val="00B70368"/>
    <w:rsid w:val="00B7097C"/>
    <w:rsid w:val="00B75449"/>
    <w:rsid w:val="00B75C18"/>
    <w:rsid w:val="00B81284"/>
    <w:rsid w:val="00B82C91"/>
    <w:rsid w:val="00B834EF"/>
    <w:rsid w:val="00B86DA1"/>
    <w:rsid w:val="00B87043"/>
    <w:rsid w:val="00B87401"/>
    <w:rsid w:val="00B87DFB"/>
    <w:rsid w:val="00B92399"/>
    <w:rsid w:val="00B96DA5"/>
    <w:rsid w:val="00B9780A"/>
    <w:rsid w:val="00BA23E2"/>
    <w:rsid w:val="00BA3CD7"/>
    <w:rsid w:val="00BA431F"/>
    <w:rsid w:val="00BA527C"/>
    <w:rsid w:val="00BA5B9C"/>
    <w:rsid w:val="00BA7045"/>
    <w:rsid w:val="00BA7D51"/>
    <w:rsid w:val="00BA7F31"/>
    <w:rsid w:val="00BB3728"/>
    <w:rsid w:val="00BB4AD5"/>
    <w:rsid w:val="00BB7494"/>
    <w:rsid w:val="00BB75E4"/>
    <w:rsid w:val="00BB76A5"/>
    <w:rsid w:val="00BC089B"/>
    <w:rsid w:val="00BC183F"/>
    <w:rsid w:val="00BC1918"/>
    <w:rsid w:val="00BC1C37"/>
    <w:rsid w:val="00BC217D"/>
    <w:rsid w:val="00BC2390"/>
    <w:rsid w:val="00BC775D"/>
    <w:rsid w:val="00BD0051"/>
    <w:rsid w:val="00BD2939"/>
    <w:rsid w:val="00BD3F54"/>
    <w:rsid w:val="00BD4766"/>
    <w:rsid w:val="00BD5A75"/>
    <w:rsid w:val="00BD5FE7"/>
    <w:rsid w:val="00BD6BF7"/>
    <w:rsid w:val="00BE07A9"/>
    <w:rsid w:val="00BE1700"/>
    <w:rsid w:val="00BE2E36"/>
    <w:rsid w:val="00BE4D8F"/>
    <w:rsid w:val="00BE77FF"/>
    <w:rsid w:val="00BF0A3E"/>
    <w:rsid w:val="00BF26AC"/>
    <w:rsid w:val="00BF46A7"/>
    <w:rsid w:val="00BF5230"/>
    <w:rsid w:val="00BF6DA8"/>
    <w:rsid w:val="00BF7064"/>
    <w:rsid w:val="00C00289"/>
    <w:rsid w:val="00C01447"/>
    <w:rsid w:val="00C021F8"/>
    <w:rsid w:val="00C048FB"/>
    <w:rsid w:val="00C06877"/>
    <w:rsid w:val="00C06A1F"/>
    <w:rsid w:val="00C1090C"/>
    <w:rsid w:val="00C12EF1"/>
    <w:rsid w:val="00C14B7C"/>
    <w:rsid w:val="00C14BF1"/>
    <w:rsid w:val="00C201FC"/>
    <w:rsid w:val="00C21E43"/>
    <w:rsid w:val="00C22459"/>
    <w:rsid w:val="00C234B7"/>
    <w:rsid w:val="00C240C8"/>
    <w:rsid w:val="00C249AF"/>
    <w:rsid w:val="00C25974"/>
    <w:rsid w:val="00C259A2"/>
    <w:rsid w:val="00C25EEB"/>
    <w:rsid w:val="00C262C3"/>
    <w:rsid w:val="00C26513"/>
    <w:rsid w:val="00C3085C"/>
    <w:rsid w:val="00C328C9"/>
    <w:rsid w:val="00C339ED"/>
    <w:rsid w:val="00C3448C"/>
    <w:rsid w:val="00C35BA8"/>
    <w:rsid w:val="00C36BD4"/>
    <w:rsid w:val="00C36F3C"/>
    <w:rsid w:val="00C37F72"/>
    <w:rsid w:val="00C40246"/>
    <w:rsid w:val="00C420C1"/>
    <w:rsid w:val="00C438F3"/>
    <w:rsid w:val="00C43FEE"/>
    <w:rsid w:val="00C452AA"/>
    <w:rsid w:val="00C45963"/>
    <w:rsid w:val="00C472B8"/>
    <w:rsid w:val="00C5032A"/>
    <w:rsid w:val="00C50723"/>
    <w:rsid w:val="00C529FD"/>
    <w:rsid w:val="00C53124"/>
    <w:rsid w:val="00C538A9"/>
    <w:rsid w:val="00C53997"/>
    <w:rsid w:val="00C53A0D"/>
    <w:rsid w:val="00C53B2E"/>
    <w:rsid w:val="00C55B31"/>
    <w:rsid w:val="00C604A1"/>
    <w:rsid w:val="00C60DFC"/>
    <w:rsid w:val="00C6160A"/>
    <w:rsid w:val="00C65711"/>
    <w:rsid w:val="00C66460"/>
    <w:rsid w:val="00C700C4"/>
    <w:rsid w:val="00C76ECD"/>
    <w:rsid w:val="00C81071"/>
    <w:rsid w:val="00C8221C"/>
    <w:rsid w:val="00C84B63"/>
    <w:rsid w:val="00C84E04"/>
    <w:rsid w:val="00C852FB"/>
    <w:rsid w:val="00C85E27"/>
    <w:rsid w:val="00C86DC6"/>
    <w:rsid w:val="00C87D95"/>
    <w:rsid w:val="00C910BE"/>
    <w:rsid w:val="00C922BE"/>
    <w:rsid w:val="00C92A69"/>
    <w:rsid w:val="00C96891"/>
    <w:rsid w:val="00C978B4"/>
    <w:rsid w:val="00CA14F4"/>
    <w:rsid w:val="00CA3EC7"/>
    <w:rsid w:val="00CA5314"/>
    <w:rsid w:val="00CA583F"/>
    <w:rsid w:val="00CA5844"/>
    <w:rsid w:val="00CA6BBE"/>
    <w:rsid w:val="00CA7415"/>
    <w:rsid w:val="00CA748D"/>
    <w:rsid w:val="00CB02CE"/>
    <w:rsid w:val="00CB265C"/>
    <w:rsid w:val="00CB2BDD"/>
    <w:rsid w:val="00CB32BC"/>
    <w:rsid w:val="00CB33F0"/>
    <w:rsid w:val="00CB3949"/>
    <w:rsid w:val="00CB3AB4"/>
    <w:rsid w:val="00CB4540"/>
    <w:rsid w:val="00CB4951"/>
    <w:rsid w:val="00CB7A07"/>
    <w:rsid w:val="00CC0DF9"/>
    <w:rsid w:val="00CC178A"/>
    <w:rsid w:val="00CC59BB"/>
    <w:rsid w:val="00CC7288"/>
    <w:rsid w:val="00CD1B93"/>
    <w:rsid w:val="00CD3BD4"/>
    <w:rsid w:val="00CD3CC8"/>
    <w:rsid w:val="00CD4915"/>
    <w:rsid w:val="00CD4A64"/>
    <w:rsid w:val="00CD60BD"/>
    <w:rsid w:val="00CD635D"/>
    <w:rsid w:val="00CD6DEE"/>
    <w:rsid w:val="00CD7C5B"/>
    <w:rsid w:val="00CD7CED"/>
    <w:rsid w:val="00CE04C7"/>
    <w:rsid w:val="00CE0FFF"/>
    <w:rsid w:val="00CE2AC9"/>
    <w:rsid w:val="00CE2AFE"/>
    <w:rsid w:val="00CE2EDA"/>
    <w:rsid w:val="00CE3330"/>
    <w:rsid w:val="00CE7B14"/>
    <w:rsid w:val="00CF156B"/>
    <w:rsid w:val="00CF1E02"/>
    <w:rsid w:val="00CF23E6"/>
    <w:rsid w:val="00CF4BD6"/>
    <w:rsid w:val="00CF597A"/>
    <w:rsid w:val="00CF7964"/>
    <w:rsid w:val="00CF7ADA"/>
    <w:rsid w:val="00D00228"/>
    <w:rsid w:val="00D00DA0"/>
    <w:rsid w:val="00D0103F"/>
    <w:rsid w:val="00D03E34"/>
    <w:rsid w:val="00D04010"/>
    <w:rsid w:val="00D042CA"/>
    <w:rsid w:val="00D04C01"/>
    <w:rsid w:val="00D05131"/>
    <w:rsid w:val="00D05BAA"/>
    <w:rsid w:val="00D07E98"/>
    <w:rsid w:val="00D07F26"/>
    <w:rsid w:val="00D11A09"/>
    <w:rsid w:val="00D11BCD"/>
    <w:rsid w:val="00D13B7A"/>
    <w:rsid w:val="00D17FD1"/>
    <w:rsid w:val="00D22C4B"/>
    <w:rsid w:val="00D230C7"/>
    <w:rsid w:val="00D23583"/>
    <w:rsid w:val="00D23E7D"/>
    <w:rsid w:val="00D2405F"/>
    <w:rsid w:val="00D26A95"/>
    <w:rsid w:val="00D26C71"/>
    <w:rsid w:val="00D30C7F"/>
    <w:rsid w:val="00D32DFB"/>
    <w:rsid w:val="00D36095"/>
    <w:rsid w:val="00D37213"/>
    <w:rsid w:val="00D41421"/>
    <w:rsid w:val="00D41998"/>
    <w:rsid w:val="00D41BA9"/>
    <w:rsid w:val="00D44059"/>
    <w:rsid w:val="00D4511A"/>
    <w:rsid w:val="00D45DFF"/>
    <w:rsid w:val="00D512A2"/>
    <w:rsid w:val="00D51813"/>
    <w:rsid w:val="00D52376"/>
    <w:rsid w:val="00D52B85"/>
    <w:rsid w:val="00D52C2D"/>
    <w:rsid w:val="00D532F3"/>
    <w:rsid w:val="00D53EE6"/>
    <w:rsid w:val="00D5638C"/>
    <w:rsid w:val="00D60C31"/>
    <w:rsid w:val="00D612C2"/>
    <w:rsid w:val="00D63687"/>
    <w:rsid w:val="00D64D38"/>
    <w:rsid w:val="00D70860"/>
    <w:rsid w:val="00D7330A"/>
    <w:rsid w:val="00D742C8"/>
    <w:rsid w:val="00D745E0"/>
    <w:rsid w:val="00D752C4"/>
    <w:rsid w:val="00D76AA3"/>
    <w:rsid w:val="00D80493"/>
    <w:rsid w:val="00D80604"/>
    <w:rsid w:val="00D86529"/>
    <w:rsid w:val="00D86A86"/>
    <w:rsid w:val="00D8791E"/>
    <w:rsid w:val="00D87FFE"/>
    <w:rsid w:val="00D90BD3"/>
    <w:rsid w:val="00D91A7D"/>
    <w:rsid w:val="00D92438"/>
    <w:rsid w:val="00D9306E"/>
    <w:rsid w:val="00DA0040"/>
    <w:rsid w:val="00DA086B"/>
    <w:rsid w:val="00DA1D7A"/>
    <w:rsid w:val="00DA2CDF"/>
    <w:rsid w:val="00DA5E0A"/>
    <w:rsid w:val="00DA6834"/>
    <w:rsid w:val="00DA7145"/>
    <w:rsid w:val="00DA78D8"/>
    <w:rsid w:val="00DA7E05"/>
    <w:rsid w:val="00DB07D7"/>
    <w:rsid w:val="00DB109B"/>
    <w:rsid w:val="00DB165C"/>
    <w:rsid w:val="00DB4794"/>
    <w:rsid w:val="00DB5926"/>
    <w:rsid w:val="00DB5C3E"/>
    <w:rsid w:val="00DB628E"/>
    <w:rsid w:val="00DB6E42"/>
    <w:rsid w:val="00DC4070"/>
    <w:rsid w:val="00DC7F89"/>
    <w:rsid w:val="00DD2DA3"/>
    <w:rsid w:val="00DD3124"/>
    <w:rsid w:val="00DD51BD"/>
    <w:rsid w:val="00DE039B"/>
    <w:rsid w:val="00DE0BA9"/>
    <w:rsid w:val="00DE1DE6"/>
    <w:rsid w:val="00DE1E39"/>
    <w:rsid w:val="00DE2F72"/>
    <w:rsid w:val="00DE4B05"/>
    <w:rsid w:val="00DE513D"/>
    <w:rsid w:val="00DE7743"/>
    <w:rsid w:val="00DF2204"/>
    <w:rsid w:val="00DF235C"/>
    <w:rsid w:val="00DF426D"/>
    <w:rsid w:val="00DF454F"/>
    <w:rsid w:val="00DF47D6"/>
    <w:rsid w:val="00DF493B"/>
    <w:rsid w:val="00DF4D5A"/>
    <w:rsid w:val="00DF5425"/>
    <w:rsid w:val="00DF6E46"/>
    <w:rsid w:val="00DF782C"/>
    <w:rsid w:val="00E030A0"/>
    <w:rsid w:val="00E03312"/>
    <w:rsid w:val="00E04F16"/>
    <w:rsid w:val="00E075A1"/>
    <w:rsid w:val="00E0797A"/>
    <w:rsid w:val="00E07CE3"/>
    <w:rsid w:val="00E07D67"/>
    <w:rsid w:val="00E11D5D"/>
    <w:rsid w:val="00E124E3"/>
    <w:rsid w:val="00E12F81"/>
    <w:rsid w:val="00E141AB"/>
    <w:rsid w:val="00E14414"/>
    <w:rsid w:val="00E14812"/>
    <w:rsid w:val="00E151B8"/>
    <w:rsid w:val="00E15231"/>
    <w:rsid w:val="00E15DDE"/>
    <w:rsid w:val="00E1678E"/>
    <w:rsid w:val="00E16E73"/>
    <w:rsid w:val="00E17B19"/>
    <w:rsid w:val="00E2021C"/>
    <w:rsid w:val="00E2339E"/>
    <w:rsid w:val="00E24AFF"/>
    <w:rsid w:val="00E27101"/>
    <w:rsid w:val="00E300BB"/>
    <w:rsid w:val="00E31ACD"/>
    <w:rsid w:val="00E3245B"/>
    <w:rsid w:val="00E32DCD"/>
    <w:rsid w:val="00E32DF0"/>
    <w:rsid w:val="00E33F93"/>
    <w:rsid w:val="00E344F6"/>
    <w:rsid w:val="00E3707B"/>
    <w:rsid w:val="00E37B1B"/>
    <w:rsid w:val="00E41016"/>
    <w:rsid w:val="00E41759"/>
    <w:rsid w:val="00E43C69"/>
    <w:rsid w:val="00E44D6C"/>
    <w:rsid w:val="00E45DD0"/>
    <w:rsid w:val="00E50685"/>
    <w:rsid w:val="00E55B96"/>
    <w:rsid w:val="00E57F6B"/>
    <w:rsid w:val="00E609CE"/>
    <w:rsid w:val="00E61DFA"/>
    <w:rsid w:val="00E6234F"/>
    <w:rsid w:val="00E664F9"/>
    <w:rsid w:val="00E6723D"/>
    <w:rsid w:val="00E67253"/>
    <w:rsid w:val="00E67AC7"/>
    <w:rsid w:val="00E704C2"/>
    <w:rsid w:val="00E7134F"/>
    <w:rsid w:val="00E7176A"/>
    <w:rsid w:val="00E72651"/>
    <w:rsid w:val="00E7342C"/>
    <w:rsid w:val="00E736E9"/>
    <w:rsid w:val="00E74746"/>
    <w:rsid w:val="00E76363"/>
    <w:rsid w:val="00E807C2"/>
    <w:rsid w:val="00E82F26"/>
    <w:rsid w:val="00E833EF"/>
    <w:rsid w:val="00E83D82"/>
    <w:rsid w:val="00E90BE3"/>
    <w:rsid w:val="00E91374"/>
    <w:rsid w:val="00E91D81"/>
    <w:rsid w:val="00E92BC2"/>
    <w:rsid w:val="00E93031"/>
    <w:rsid w:val="00E953FD"/>
    <w:rsid w:val="00E96A15"/>
    <w:rsid w:val="00EA010E"/>
    <w:rsid w:val="00EA28AB"/>
    <w:rsid w:val="00EA356B"/>
    <w:rsid w:val="00EA3775"/>
    <w:rsid w:val="00EA4DB7"/>
    <w:rsid w:val="00EA4FEC"/>
    <w:rsid w:val="00EA6FBF"/>
    <w:rsid w:val="00EB04BA"/>
    <w:rsid w:val="00EB1E33"/>
    <w:rsid w:val="00EB4DA6"/>
    <w:rsid w:val="00EB508B"/>
    <w:rsid w:val="00EB7A64"/>
    <w:rsid w:val="00EB7B0A"/>
    <w:rsid w:val="00EC0881"/>
    <w:rsid w:val="00EC4119"/>
    <w:rsid w:val="00EC7432"/>
    <w:rsid w:val="00EC74F9"/>
    <w:rsid w:val="00ED13DE"/>
    <w:rsid w:val="00ED1996"/>
    <w:rsid w:val="00ED2843"/>
    <w:rsid w:val="00ED2F55"/>
    <w:rsid w:val="00ED394A"/>
    <w:rsid w:val="00ED3DF7"/>
    <w:rsid w:val="00ED5ED8"/>
    <w:rsid w:val="00ED6275"/>
    <w:rsid w:val="00ED7A2C"/>
    <w:rsid w:val="00ED7C9D"/>
    <w:rsid w:val="00EE0C95"/>
    <w:rsid w:val="00EE3F0F"/>
    <w:rsid w:val="00EE41F4"/>
    <w:rsid w:val="00EE4748"/>
    <w:rsid w:val="00EE54F5"/>
    <w:rsid w:val="00EE798C"/>
    <w:rsid w:val="00EF0199"/>
    <w:rsid w:val="00EF14E9"/>
    <w:rsid w:val="00EF15F1"/>
    <w:rsid w:val="00F0263C"/>
    <w:rsid w:val="00F02810"/>
    <w:rsid w:val="00F02DD9"/>
    <w:rsid w:val="00F0353A"/>
    <w:rsid w:val="00F0402A"/>
    <w:rsid w:val="00F0562C"/>
    <w:rsid w:val="00F07266"/>
    <w:rsid w:val="00F0777D"/>
    <w:rsid w:val="00F07E7B"/>
    <w:rsid w:val="00F1149B"/>
    <w:rsid w:val="00F11E0E"/>
    <w:rsid w:val="00F16313"/>
    <w:rsid w:val="00F1700E"/>
    <w:rsid w:val="00F20820"/>
    <w:rsid w:val="00F20FF1"/>
    <w:rsid w:val="00F2369A"/>
    <w:rsid w:val="00F24317"/>
    <w:rsid w:val="00F27AC7"/>
    <w:rsid w:val="00F3183C"/>
    <w:rsid w:val="00F32641"/>
    <w:rsid w:val="00F32FCB"/>
    <w:rsid w:val="00F338F5"/>
    <w:rsid w:val="00F34974"/>
    <w:rsid w:val="00F35457"/>
    <w:rsid w:val="00F3595B"/>
    <w:rsid w:val="00F3658C"/>
    <w:rsid w:val="00F367F3"/>
    <w:rsid w:val="00F36A26"/>
    <w:rsid w:val="00F41DFB"/>
    <w:rsid w:val="00F41F54"/>
    <w:rsid w:val="00F426A6"/>
    <w:rsid w:val="00F429FD"/>
    <w:rsid w:val="00F4623C"/>
    <w:rsid w:val="00F46AD7"/>
    <w:rsid w:val="00F53821"/>
    <w:rsid w:val="00F56399"/>
    <w:rsid w:val="00F610F7"/>
    <w:rsid w:val="00F63695"/>
    <w:rsid w:val="00F67AB3"/>
    <w:rsid w:val="00F67D99"/>
    <w:rsid w:val="00F70113"/>
    <w:rsid w:val="00F703B8"/>
    <w:rsid w:val="00F71D73"/>
    <w:rsid w:val="00F72351"/>
    <w:rsid w:val="00F72D94"/>
    <w:rsid w:val="00F74665"/>
    <w:rsid w:val="00F746E3"/>
    <w:rsid w:val="00F76C17"/>
    <w:rsid w:val="00F7709C"/>
    <w:rsid w:val="00F7750A"/>
    <w:rsid w:val="00F80006"/>
    <w:rsid w:val="00F80084"/>
    <w:rsid w:val="00F900F7"/>
    <w:rsid w:val="00F90E58"/>
    <w:rsid w:val="00F91CA6"/>
    <w:rsid w:val="00F95676"/>
    <w:rsid w:val="00F96401"/>
    <w:rsid w:val="00F9690B"/>
    <w:rsid w:val="00FA3F8B"/>
    <w:rsid w:val="00FA56FF"/>
    <w:rsid w:val="00FA5E5F"/>
    <w:rsid w:val="00FA767D"/>
    <w:rsid w:val="00FB1EB6"/>
    <w:rsid w:val="00FB1FB6"/>
    <w:rsid w:val="00FB5D44"/>
    <w:rsid w:val="00FB693B"/>
    <w:rsid w:val="00FC1A32"/>
    <w:rsid w:val="00FC1BD6"/>
    <w:rsid w:val="00FC36E6"/>
    <w:rsid w:val="00FC3C96"/>
    <w:rsid w:val="00FC4957"/>
    <w:rsid w:val="00FC60A0"/>
    <w:rsid w:val="00FC6B71"/>
    <w:rsid w:val="00FC7593"/>
    <w:rsid w:val="00FD0601"/>
    <w:rsid w:val="00FD2470"/>
    <w:rsid w:val="00FD53CF"/>
    <w:rsid w:val="00FD5823"/>
    <w:rsid w:val="00FD5C66"/>
    <w:rsid w:val="00FD7BE0"/>
    <w:rsid w:val="00FE1054"/>
    <w:rsid w:val="00FE1187"/>
    <w:rsid w:val="00FE1BF4"/>
    <w:rsid w:val="00FE1C27"/>
    <w:rsid w:val="00FE5C31"/>
    <w:rsid w:val="00FE645D"/>
    <w:rsid w:val="00FF02FB"/>
    <w:rsid w:val="00FF0F20"/>
    <w:rsid w:val="00FF1B0E"/>
    <w:rsid w:val="00FF1E52"/>
    <w:rsid w:val="00FF268A"/>
    <w:rsid w:val="00FF748B"/>
    <w:rsid w:val="028C664A"/>
    <w:rsid w:val="036B0D61"/>
    <w:rsid w:val="03896C75"/>
    <w:rsid w:val="05D42735"/>
    <w:rsid w:val="062678BD"/>
    <w:rsid w:val="0696666C"/>
    <w:rsid w:val="07A76DC4"/>
    <w:rsid w:val="08744CE5"/>
    <w:rsid w:val="08F83CE5"/>
    <w:rsid w:val="096C3B49"/>
    <w:rsid w:val="0BB91BF7"/>
    <w:rsid w:val="0F526242"/>
    <w:rsid w:val="0F6C6FAD"/>
    <w:rsid w:val="0FDB5AFA"/>
    <w:rsid w:val="1128233B"/>
    <w:rsid w:val="1170203B"/>
    <w:rsid w:val="120B758D"/>
    <w:rsid w:val="143D4CD7"/>
    <w:rsid w:val="147A5E14"/>
    <w:rsid w:val="14D85F6F"/>
    <w:rsid w:val="156B3351"/>
    <w:rsid w:val="16496BC0"/>
    <w:rsid w:val="169D2E4C"/>
    <w:rsid w:val="16D847D0"/>
    <w:rsid w:val="17783D44"/>
    <w:rsid w:val="17A417B8"/>
    <w:rsid w:val="18ED7A84"/>
    <w:rsid w:val="19C432D6"/>
    <w:rsid w:val="19E908CD"/>
    <w:rsid w:val="19E96889"/>
    <w:rsid w:val="19F77E03"/>
    <w:rsid w:val="1A980DF6"/>
    <w:rsid w:val="1E674B72"/>
    <w:rsid w:val="1F9574BD"/>
    <w:rsid w:val="20797D96"/>
    <w:rsid w:val="21290752"/>
    <w:rsid w:val="23590CFC"/>
    <w:rsid w:val="27080E58"/>
    <w:rsid w:val="29A22C0C"/>
    <w:rsid w:val="2AA01F44"/>
    <w:rsid w:val="2AA07018"/>
    <w:rsid w:val="2AC95AD6"/>
    <w:rsid w:val="2BFB3D21"/>
    <w:rsid w:val="2CF42583"/>
    <w:rsid w:val="2D6F1C17"/>
    <w:rsid w:val="2FCA4BD2"/>
    <w:rsid w:val="30144363"/>
    <w:rsid w:val="30E877DE"/>
    <w:rsid w:val="31A737AC"/>
    <w:rsid w:val="31F962A6"/>
    <w:rsid w:val="3351534B"/>
    <w:rsid w:val="37E72E71"/>
    <w:rsid w:val="3A4F49E1"/>
    <w:rsid w:val="3BED7CBB"/>
    <w:rsid w:val="3BF5D113"/>
    <w:rsid w:val="3D2D1C7E"/>
    <w:rsid w:val="3DF1704D"/>
    <w:rsid w:val="3DFF76C8"/>
    <w:rsid w:val="3F8434E5"/>
    <w:rsid w:val="406334F2"/>
    <w:rsid w:val="40A8048F"/>
    <w:rsid w:val="40BA4A2D"/>
    <w:rsid w:val="4289104B"/>
    <w:rsid w:val="433C0D0A"/>
    <w:rsid w:val="446F4A3C"/>
    <w:rsid w:val="46D11996"/>
    <w:rsid w:val="46D30747"/>
    <w:rsid w:val="4787562B"/>
    <w:rsid w:val="48056462"/>
    <w:rsid w:val="48AB7C8F"/>
    <w:rsid w:val="49185668"/>
    <w:rsid w:val="4AAE0F6A"/>
    <w:rsid w:val="4B2D12E0"/>
    <w:rsid w:val="4BEB6B31"/>
    <w:rsid w:val="4C781BF9"/>
    <w:rsid w:val="4D453F63"/>
    <w:rsid w:val="4DB218D5"/>
    <w:rsid w:val="4DD36371"/>
    <w:rsid w:val="4DD81D53"/>
    <w:rsid w:val="4ECC4976"/>
    <w:rsid w:val="4F4C5EBA"/>
    <w:rsid w:val="4FD21AF4"/>
    <w:rsid w:val="515A2C19"/>
    <w:rsid w:val="52D92ACB"/>
    <w:rsid w:val="52EB3749"/>
    <w:rsid w:val="55055035"/>
    <w:rsid w:val="58DF8B24"/>
    <w:rsid w:val="59EC52E4"/>
    <w:rsid w:val="5B851896"/>
    <w:rsid w:val="5C6A21FF"/>
    <w:rsid w:val="5CA67F0E"/>
    <w:rsid w:val="5CFB69AF"/>
    <w:rsid w:val="5E042794"/>
    <w:rsid w:val="5FDC293E"/>
    <w:rsid w:val="60380F23"/>
    <w:rsid w:val="63F7C3C0"/>
    <w:rsid w:val="64AA2211"/>
    <w:rsid w:val="65873C70"/>
    <w:rsid w:val="658E1206"/>
    <w:rsid w:val="67AC4C4C"/>
    <w:rsid w:val="67D40F78"/>
    <w:rsid w:val="68E10D96"/>
    <w:rsid w:val="68F05E87"/>
    <w:rsid w:val="699C1031"/>
    <w:rsid w:val="69B813AB"/>
    <w:rsid w:val="6AD21D90"/>
    <w:rsid w:val="6BB640C5"/>
    <w:rsid w:val="6D850E01"/>
    <w:rsid w:val="6DBE3EEA"/>
    <w:rsid w:val="6FC31F0C"/>
    <w:rsid w:val="6FE969BF"/>
    <w:rsid w:val="6FFD4077"/>
    <w:rsid w:val="70657DB3"/>
    <w:rsid w:val="73566872"/>
    <w:rsid w:val="74D70DF7"/>
    <w:rsid w:val="74DECDF3"/>
    <w:rsid w:val="764D1724"/>
    <w:rsid w:val="76D84857"/>
    <w:rsid w:val="78217E0E"/>
    <w:rsid w:val="789F3DA6"/>
    <w:rsid w:val="78A52377"/>
    <w:rsid w:val="7A50047A"/>
    <w:rsid w:val="7AEF08F7"/>
    <w:rsid w:val="7B166252"/>
    <w:rsid w:val="7B5B7497"/>
    <w:rsid w:val="7DCE5C3B"/>
    <w:rsid w:val="7FEB23B0"/>
    <w:rsid w:val="9EFC19DD"/>
    <w:rsid w:val="BB57DFDB"/>
    <w:rsid w:val="BE7F7592"/>
    <w:rsid w:val="FECBD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jc w:val="center"/>
      <w:outlineLvl w:val="0"/>
    </w:pPr>
    <w:rPr>
      <w:rFonts w:ascii="宋体" w:hAnsi="宋体"/>
      <w:b/>
      <w:sz w:val="36"/>
    </w:rPr>
  </w:style>
  <w:style w:type="paragraph" w:styleId="3">
    <w:name w:val="heading 2"/>
    <w:basedOn w:val="1"/>
    <w:next w:val="1"/>
    <w:link w:val="67"/>
    <w:qFormat/>
    <w:uiPriority w:val="0"/>
    <w:pPr>
      <w:keepNext/>
      <w:keepLines/>
      <w:spacing w:before="260" w:after="260" w:line="413" w:lineRule="auto"/>
      <w:jc w:val="center"/>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69"/>
    <w:qFormat/>
    <w:uiPriority w:val="99"/>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0"/>
    <w:qFormat/>
    <w:uiPriority w:val="99"/>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1"/>
    <w:qFormat/>
    <w:uiPriority w:val="0"/>
    <w:pPr>
      <w:spacing w:line="240" w:lineRule="atLeast"/>
      <w:ind w:left="3920" w:firstLine="420"/>
      <w:jc w:val="center"/>
      <w:outlineLvl w:val="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link w:val="74"/>
    <w:qFormat/>
    <w:uiPriority w:val="39"/>
    <w:pPr>
      <w:spacing w:line="360" w:lineRule="auto"/>
      <w:jc w:val="left"/>
    </w:pPr>
    <w:rPr>
      <w:b/>
      <w:sz w:val="24"/>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5"/>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spacing w:line="360" w:lineRule="auto"/>
      <w:ind w:left="560" w:leftChars="200"/>
      <w:jc w:val="left"/>
    </w:pPr>
    <w:rPr>
      <w:sz w:val="24"/>
    </w:r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7"/>
    <w:qFormat/>
    <w:uiPriority w:val="0"/>
    <w:pPr>
      <w:spacing w:after="120" w:line="240" w:lineRule="auto"/>
      <w:ind w:left="420" w:leftChars="200" w:firstLine="20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2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正文缩进 Char"/>
    <w:link w:val="15"/>
    <w:qFormat/>
    <w:uiPriority w:val="99"/>
    <w:rPr>
      <w:kern w:val="2"/>
      <w:sz w:val="24"/>
    </w:rPr>
  </w:style>
  <w:style w:type="character" w:customStyle="1" w:styleId="70">
    <w:name w:val="批注文字 Char"/>
    <w:link w:val="19"/>
    <w:qFormat/>
    <w:uiPriority w:val="99"/>
    <w:rPr>
      <w:sz w:val="24"/>
    </w:rPr>
  </w:style>
  <w:style w:type="character" w:customStyle="1" w:styleId="71">
    <w:name w:val="正文文本缩进 Char"/>
    <w:link w:val="23"/>
    <w:qFormat/>
    <w:uiPriority w:val="0"/>
    <w:rPr>
      <w:kern w:val="2"/>
      <w:sz w:val="44"/>
    </w:rPr>
  </w:style>
  <w:style w:type="character" w:customStyle="1" w:styleId="72">
    <w:name w:val="日期 Char"/>
    <w:link w:val="32"/>
    <w:qFormat/>
    <w:uiPriority w:val="0"/>
    <w:rPr>
      <w:kern w:val="2"/>
      <w:sz w:val="28"/>
    </w:rPr>
  </w:style>
  <w:style w:type="character" w:customStyle="1" w:styleId="73">
    <w:name w:val="正文文本缩进 2 Char"/>
    <w:link w:val="33"/>
    <w:qFormat/>
    <w:uiPriority w:val="0"/>
    <w:rPr>
      <w:kern w:val="2"/>
      <w:sz w:val="28"/>
    </w:rPr>
  </w:style>
  <w:style w:type="character" w:customStyle="1" w:styleId="74">
    <w:name w:val="目录 1 Char"/>
    <w:link w:val="37"/>
    <w:qFormat/>
    <w:uiPriority w:val="0"/>
    <w:rPr>
      <w:rFonts w:ascii="Times New Roman" w:hAnsi="Times New Roman" w:eastAsia="宋体"/>
      <w:b/>
      <w:sz w:val="24"/>
    </w:rPr>
  </w:style>
  <w:style w:type="character" w:customStyle="1" w:styleId="75">
    <w:name w:val="脚注文本 Char"/>
    <w:link w:val="40"/>
    <w:qFormat/>
    <w:uiPriority w:val="0"/>
    <w:rPr>
      <w:kern w:val="2"/>
      <w:sz w:val="18"/>
    </w:rPr>
  </w:style>
  <w:style w:type="character" w:customStyle="1" w:styleId="76">
    <w:name w:val="批注主题 Char"/>
    <w:link w:val="54"/>
    <w:qFormat/>
    <w:uiPriority w:val="0"/>
  </w:style>
  <w:style w:type="character" w:customStyle="1" w:styleId="77">
    <w:name w:val="正文首行缩进 2 Char"/>
    <w:link w:val="56"/>
    <w:qFormat/>
    <w:uiPriority w:val="0"/>
  </w:style>
  <w:style w:type="character" w:customStyle="1" w:styleId="78">
    <w:name w:val="font1"/>
    <w:qFormat/>
    <w:uiPriority w:val="0"/>
    <w:rPr>
      <w:color w:val="000000"/>
      <w:sz w:val="18"/>
    </w:rPr>
  </w:style>
  <w:style w:type="character" w:customStyle="1" w:styleId="79">
    <w:name w:val="文字 Char"/>
    <w:link w:val="80"/>
    <w:qFormat/>
    <w:uiPriority w:val="0"/>
    <w:rPr>
      <w:rFonts w:ascii="宋体"/>
      <w:kern w:val="2"/>
      <w:sz w:val="28"/>
    </w:rPr>
  </w:style>
  <w:style w:type="paragraph" w:customStyle="1" w:styleId="80">
    <w:name w:val="文字"/>
    <w:basedOn w:val="1"/>
    <w:link w:val="79"/>
    <w:qFormat/>
    <w:uiPriority w:val="0"/>
    <w:pPr>
      <w:tabs>
        <w:tab w:val="left" w:pos="8520"/>
      </w:tabs>
      <w:spacing w:line="312" w:lineRule="auto"/>
      <w:ind w:right="-210" w:firstLine="556"/>
    </w:pPr>
    <w:rPr>
      <w:rFonts w:ascii="宋体"/>
    </w:rPr>
  </w:style>
  <w:style w:type="character" w:customStyle="1" w:styleId="81">
    <w:name w:val="标书正文:  0.74 厘米 Char1"/>
    <w:qFormat/>
    <w:uiPriority w:val="0"/>
    <w:rPr>
      <w:rFonts w:eastAsia="宋体"/>
      <w:kern w:val="2"/>
      <w:sz w:val="24"/>
      <w:lang w:val="en-US" w:eastAsia="zh-CN"/>
    </w:rPr>
  </w:style>
  <w:style w:type="character" w:customStyle="1" w:styleId="82">
    <w:name w:val="正文 + 三号 Char"/>
    <w:qFormat/>
    <w:uiPriority w:val="0"/>
    <w:rPr>
      <w:rFonts w:eastAsia="宋体"/>
      <w:kern w:val="2"/>
      <w:sz w:val="21"/>
      <w:lang w:val="en-US" w:eastAsia="zh-CN"/>
    </w:rPr>
  </w:style>
  <w:style w:type="character" w:customStyle="1" w:styleId="83">
    <w:name w:val="top-det1"/>
    <w:qFormat/>
    <w:uiPriority w:val="0"/>
    <w:rPr>
      <w:b/>
      <w:color w:val="000000"/>
    </w:rPr>
  </w:style>
  <w:style w:type="character" w:customStyle="1" w:styleId="84">
    <w:name w:val="Char Char"/>
    <w:qFormat/>
    <w:uiPriority w:val="0"/>
    <w:rPr>
      <w:rFonts w:ascii="宋体" w:hAnsi="宋体" w:eastAsia="宋体"/>
      <w:kern w:val="2"/>
      <w:sz w:val="24"/>
      <w:lang w:val="en-US" w:eastAsia="zh-CN" w:bidi="ar-SA"/>
    </w:rPr>
  </w:style>
  <w:style w:type="character" w:customStyle="1" w:styleId="85">
    <w:name w:val="Table Text Char"/>
    <w:link w:val="86"/>
    <w:qFormat/>
    <w:uiPriority w:val="0"/>
    <w:rPr>
      <w:rFonts w:ascii="Arial" w:hAnsi="Arial"/>
      <w:kern w:val="2"/>
      <w:sz w:val="18"/>
      <w:lang w:val="en-US" w:eastAsia="zh-CN" w:bidi="ar-SA"/>
    </w:rPr>
  </w:style>
  <w:style w:type="paragraph" w:customStyle="1" w:styleId="86">
    <w:name w:val="Table Text"/>
    <w:link w:val="85"/>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Table Text Char Char Char Char"/>
    <w:link w:val="88"/>
    <w:qFormat/>
    <w:uiPriority w:val="0"/>
    <w:rPr>
      <w:rFonts w:ascii="Arial" w:hAnsi="Arial"/>
      <w:kern w:val="2"/>
      <w:sz w:val="18"/>
      <w:lang w:val="en-US" w:eastAsia="zh-CN" w:bidi="ar-SA"/>
    </w:rPr>
  </w:style>
  <w:style w:type="paragraph" w:customStyle="1" w:styleId="88">
    <w:name w:val="Table Text Char Char Char"/>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未命名11"/>
    <w:qFormat/>
    <w:uiPriority w:val="0"/>
    <w:rPr>
      <w:color w:val="77FFFF"/>
      <w:sz w:val="24"/>
    </w:rPr>
  </w:style>
  <w:style w:type="character" w:customStyle="1" w:styleId="90">
    <w:name w:val="content-white1"/>
    <w:qFormat/>
    <w:uiPriority w:val="0"/>
    <w:rPr>
      <w:rFonts w:ascii="_x000B__x000C_" w:hAnsi="_x000B__x000C_"/>
      <w:color w:val="auto"/>
      <w:sz w:val="18"/>
      <w:u w:val="none"/>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Char Char6"/>
    <w:qFormat/>
    <w:uiPriority w:val="0"/>
    <w:rPr>
      <w:rFonts w:ascii="仿宋_GB2312" w:eastAsia="仿宋_GB2312"/>
      <w:kern w:val="2"/>
      <w:sz w:val="32"/>
    </w:rPr>
  </w:style>
  <w:style w:type="character" w:customStyle="1" w:styleId="93">
    <w:name w:val="Char Char7"/>
    <w:qFormat/>
    <w:uiPriority w:val="0"/>
    <w:rPr>
      <w:rFonts w:ascii="宋体" w:hAnsi="宋体" w:eastAsia="宋体"/>
      <w:kern w:val="2"/>
      <w:sz w:val="28"/>
    </w:rPr>
  </w:style>
  <w:style w:type="character" w:customStyle="1" w:styleId="94">
    <w:name w:val="Table Text Char1 Char"/>
    <w:qFormat/>
    <w:uiPriority w:val="0"/>
    <w:rPr>
      <w:rFonts w:ascii="Arial" w:hAnsi="Arial"/>
      <w:kern w:val="2"/>
      <w:sz w:val="18"/>
      <w:lang w:val="en-US" w:eastAsia="zh-CN" w:bidi="ar-SA"/>
    </w:rPr>
  </w:style>
  <w:style w:type="character" w:customStyle="1" w:styleId="95">
    <w:name w:val="H2 Char"/>
    <w:qFormat/>
    <w:uiPriority w:val="0"/>
    <w:rPr>
      <w:rFonts w:ascii="Arial" w:hAnsi="Arial" w:eastAsia="宋体"/>
      <w:kern w:val="2"/>
      <w:sz w:val="28"/>
      <w:lang w:val="en-US" w:eastAsia="zh-CN"/>
    </w:rPr>
  </w:style>
  <w:style w:type="character" w:customStyle="1" w:styleId="96">
    <w:name w:val="Char Char5"/>
    <w:qFormat/>
    <w:uiPriority w:val="0"/>
    <w:rPr>
      <w:rFonts w:ascii="Arial" w:hAnsi="Arial" w:eastAsia="宋体"/>
      <w:b/>
      <w:smallCaps/>
      <w:kern w:val="28"/>
      <w:sz w:val="36"/>
      <w:lang w:val="en-US" w:eastAsia="en-US"/>
    </w:rPr>
  </w:style>
  <w:style w:type="character" w:customStyle="1" w:styleId="97">
    <w:name w:val="Char Char3"/>
    <w:qFormat/>
    <w:uiPriority w:val="0"/>
    <w:rPr>
      <w:rFonts w:eastAsia="宋体"/>
      <w:kern w:val="2"/>
      <w:sz w:val="18"/>
      <w:lang w:val="en-US" w:eastAsia="zh-CN"/>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v151"/>
    <w:qFormat/>
    <w:uiPriority w:val="0"/>
    <w:rPr>
      <w:sz w:val="18"/>
    </w:rPr>
  </w:style>
  <w:style w:type="character" w:customStyle="1" w:styleId="100">
    <w:name w:val="样式 宋体"/>
    <w:qFormat/>
    <w:uiPriority w:val="0"/>
    <w:rPr>
      <w:rFonts w:ascii="宋体" w:hAnsi="宋体" w:eastAsia="宋体"/>
      <w:sz w:val="28"/>
    </w:rPr>
  </w:style>
  <w:style w:type="character" w:customStyle="1" w:styleId="101">
    <w:name w:val="Char Char11"/>
    <w:qFormat/>
    <w:uiPriority w:val="0"/>
    <w:rPr>
      <w:rFonts w:ascii="宋体"/>
      <w:kern w:val="2"/>
      <w:sz w:val="28"/>
    </w:rPr>
  </w:style>
  <w:style w:type="character" w:customStyle="1" w:styleId="102">
    <w:name w:val="正文文本缩进 2 字符"/>
    <w:qFormat/>
    <w:uiPriority w:val="0"/>
    <w:rPr>
      <w:kern w:val="2"/>
      <w:sz w:val="28"/>
    </w:rPr>
  </w:style>
  <w:style w:type="character" w:customStyle="1" w:styleId="103">
    <w:name w:val="Char Char2"/>
    <w:qFormat/>
    <w:uiPriority w:val="0"/>
    <w:rPr>
      <w:rFonts w:eastAsia="宋体"/>
      <w:kern w:val="2"/>
      <w:sz w:val="18"/>
      <w:lang w:val="en-US" w:eastAsia="zh-CN"/>
    </w:rPr>
  </w:style>
  <w:style w:type="character" w:customStyle="1" w:styleId="104">
    <w:name w:val="crowed11"/>
    <w:qFormat/>
    <w:uiPriority w:val="0"/>
    <w:rPr>
      <w:rFonts w:hint="default" w:ascii="_x000B__x000C_" w:hAnsi="_x000B__x000C_"/>
      <w:sz w:val="24"/>
    </w:rPr>
  </w:style>
  <w:style w:type="character" w:customStyle="1" w:styleId="105">
    <w:name w:val="Char Char4"/>
    <w:qFormat/>
    <w:uiPriority w:val="0"/>
    <w:rPr>
      <w:rFonts w:eastAsia="宋体"/>
      <w:b/>
      <w:kern w:val="2"/>
      <w:sz w:val="21"/>
      <w:lang w:val="en-US" w:eastAsia="zh-CN"/>
    </w:rPr>
  </w:style>
  <w:style w:type="character" w:customStyle="1" w:styleId="106">
    <w:name w:val="title_emph1"/>
    <w:qFormat/>
    <w:uiPriority w:val="0"/>
    <w:rPr>
      <w:rFonts w:hint="default" w:ascii="Arial" w:hAnsi="Arial"/>
      <w:b/>
      <w:sz w:val="20"/>
    </w:rPr>
  </w:style>
  <w:style w:type="paragraph" w:customStyle="1" w:styleId="107">
    <w:name w:val="1"/>
    <w:basedOn w:val="1"/>
    <w:next w:val="30"/>
    <w:qFormat/>
    <w:uiPriority w:val="0"/>
    <w:rPr>
      <w:rFonts w:ascii="宋体" w:hAnsi="Courier New"/>
      <w:sz w:val="21"/>
    </w:rPr>
  </w:style>
  <w:style w:type="paragraph" w:customStyle="1" w:styleId="108">
    <w:name w:val="正文（首行不缩进）"/>
    <w:basedOn w:val="1"/>
    <w:qFormat/>
    <w:uiPriority w:val="0"/>
    <w:pPr>
      <w:autoSpaceDE w:val="0"/>
      <w:autoSpaceDN w:val="0"/>
      <w:adjustRightInd w:val="0"/>
      <w:spacing w:line="360" w:lineRule="auto"/>
      <w:jc w:val="left"/>
    </w:pPr>
    <w:rPr>
      <w:kern w:val="0"/>
      <w:sz w:val="21"/>
    </w:rPr>
  </w:style>
  <w:style w:type="paragraph" w:customStyle="1" w:styleId="10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10">
    <w:name w:val="正文 + 三号"/>
    <w:basedOn w:val="1"/>
    <w:qFormat/>
    <w:uiPriority w:val="0"/>
    <w:rPr>
      <w:sz w:val="21"/>
    </w:rPr>
  </w:style>
  <w:style w:type="paragraph" w:customStyle="1" w:styleId="11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12">
    <w:name w:val="Table Contents"/>
    <w:basedOn w:val="22"/>
    <w:qFormat/>
    <w:uiPriority w:val="0"/>
    <w:pPr>
      <w:suppressAutoHyphens/>
      <w:jc w:val="left"/>
    </w:pPr>
    <w:rPr>
      <w:rFonts w:ascii="Times New Roman" w:eastAsia="Times New Roman"/>
      <w:kern w:val="0"/>
      <w:sz w:val="24"/>
    </w:rPr>
  </w:style>
  <w:style w:type="paragraph" w:customStyle="1" w:styleId="1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文本1"/>
    <w:basedOn w:val="1"/>
    <w:qFormat/>
    <w:uiPriority w:val="0"/>
    <w:pPr>
      <w:adjustRightInd w:val="0"/>
      <w:spacing w:line="312" w:lineRule="atLeast"/>
      <w:jc w:val="center"/>
      <w:textAlignment w:val="baseline"/>
    </w:pPr>
    <w:rPr>
      <w:kern w:val="0"/>
      <w:sz w:val="18"/>
    </w:rPr>
  </w:style>
  <w:style w:type="paragraph" w:customStyle="1" w:styleId="115">
    <w:name w:val="Char1 Char Char Char"/>
    <w:basedOn w:val="1"/>
    <w:qFormat/>
    <w:uiPriority w:val="0"/>
    <w:rPr>
      <w:rFonts w:ascii="Tahoma" w:hAnsi="Tahoma"/>
      <w:sz w:val="30"/>
    </w:rPr>
  </w:style>
  <w:style w:type="paragraph" w:customStyle="1" w:styleId="116">
    <w:name w:val="默认段落字体 Para Char Char Char Char Char Char Char Char Char1 Char Char Char Char"/>
    <w:basedOn w:val="1"/>
    <w:qFormat/>
    <w:uiPriority w:val="0"/>
    <w:rPr>
      <w:rFonts w:ascii="Tahoma" w:hAnsi="Tahoma"/>
      <w:sz w:val="24"/>
    </w:rPr>
  </w:style>
  <w:style w:type="paragraph" w:customStyle="1" w:styleId="117">
    <w:name w:val="_Style 116"/>
    <w:qFormat/>
    <w:uiPriority w:val="0"/>
    <w:rPr>
      <w:rFonts w:ascii="Times New Roman" w:hAnsi="Times New Roman" w:eastAsia="宋体" w:cs="Times New Roman"/>
      <w:kern w:val="2"/>
      <w:sz w:val="21"/>
      <w:lang w:val="en-US" w:eastAsia="zh-CN" w:bidi="ar-SA"/>
    </w:rPr>
  </w:style>
  <w:style w:type="paragraph" w:customStyle="1" w:styleId="11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19">
    <w:name w:val="样式 首行缩进:  0.74 厘米"/>
    <w:basedOn w:val="1"/>
    <w:qFormat/>
    <w:uiPriority w:val="0"/>
    <w:pPr>
      <w:spacing w:line="360" w:lineRule="auto"/>
      <w:ind w:firstLine="420"/>
    </w:pPr>
    <w:rPr>
      <w:sz w:val="24"/>
    </w:rPr>
  </w:style>
  <w:style w:type="paragraph" w:customStyle="1" w:styleId="12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1">
    <w:name w:val="首行缩进 1"/>
    <w:basedOn w:val="1"/>
    <w:qFormat/>
    <w:uiPriority w:val="0"/>
    <w:pPr>
      <w:spacing w:after="120" w:line="360" w:lineRule="auto"/>
      <w:ind w:firstLine="200" w:firstLineChars="200"/>
    </w:pPr>
    <w:rPr>
      <w:sz w:val="24"/>
    </w:rPr>
  </w:style>
  <w:style w:type="paragraph" w:customStyle="1" w:styleId="122">
    <w:name w:val="正文4"/>
    <w:basedOn w:val="1"/>
    <w:qFormat/>
    <w:uiPriority w:val="0"/>
    <w:pPr>
      <w:tabs>
        <w:tab w:val="left" w:pos="1275"/>
      </w:tabs>
      <w:spacing w:before="60" w:after="60" w:line="360" w:lineRule="auto"/>
      <w:ind w:left="820" w:leftChars="400" w:hanging="705"/>
    </w:pPr>
    <w:rPr>
      <w:sz w:val="24"/>
    </w:rPr>
  </w:style>
  <w:style w:type="paragraph" w:customStyle="1" w:styleId="123">
    <w:name w:val="Title - Date"/>
    <w:basedOn w:val="53"/>
    <w:next w:val="1"/>
    <w:qFormat/>
    <w:uiPriority w:val="0"/>
    <w:pPr>
      <w:spacing w:before="240" w:after="720"/>
    </w:pPr>
    <w:rPr>
      <w:sz w:val="28"/>
    </w:rPr>
  </w:style>
  <w:style w:type="paragraph" w:customStyle="1" w:styleId="12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2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简单回函地址"/>
    <w:basedOn w:val="1"/>
    <w:qFormat/>
    <w:uiPriority w:val="0"/>
    <w:pPr>
      <w:adjustRightInd w:val="0"/>
      <w:snapToGrid w:val="0"/>
      <w:spacing w:line="360" w:lineRule="auto"/>
    </w:pPr>
    <w:rPr>
      <w:sz w:val="24"/>
    </w:rPr>
  </w:style>
  <w:style w:type="paragraph" w:customStyle="1" w:styleId="127">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28">
    <w:name w:val="正文1"/>
    <w:basedOn w:val="1"/>
    <w:qFormat/>
    <w:uiPriority w:val="0"/>
    <w:pPr>
      <w:spacing w:line="300" w:lineRule="auto"/>
      <w:ind w:firstLine="200" w:firstLineChars="200"/>
    </w:pPr>
    <w:rPr>
      <w:sz w:val="24"/>
    </w:rPr>
  </w:style>
  <w:style w:type="paragraph" w:customStyle="1" w:styleId="129">
    <w:name w:val="Note"/>
    <w:basedOn w:val="1"/>
    <w:qFormat/>
    <w:uiPriority w:val="0"/>
    <w:pPr>
      <w:pBdr>
        <w:top w:val="single" w:color="auto" w:sz="12" w:space="3"/>
        <w:bottom w:val="single" w:color="auto" w:sz="12" w:space="3"/>
      </w:pBdr>
      <w:spacing w:line="360" w:lineRule="auto"/>
    </w:pPr>
    <w:rPr>
      <w:sz w:val="24"/>
    </w:rPr>
  </w:style>
  <w:style w:type="paragraph" w:customStyle="1" w:styleId="13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1">
    <w:name w:val="表格文本"/>
    <w:qFormat/>
    <w:uiPriority w:val="0"/>
    <w:pPr>
      <w:tabs>
        <w:tab w:val="decimal" w:pos="0"/>
      </w:tabs>
    </w:pPr>
    <w:rPr>
      <w:rFonts w:ascii="Arial" w:hAnsi="Arial" w:eastAsia="宋体" w:cs="Times New Roman"/>
      <w:sz w:val="21"/>
      <w:lang w:val="en-US" w:eastAsia="zh-CN" w:bidi="ar-SA"/>
    </w:rPr>
  </w:style>
  <w:style w:type="paragraph" w:customStyle="1" w:styleId="132">
    <w:name w:val="Char Char Char Char Char"/>
    <w:basedOn w:val="1"/>
    <w:qFormat/>
    <w:uiPriority w:val="0"/>
    <w:pPr>
      <w:tabs>
        <w:tab w:val="left" w:pos="425"/>
      </w:tabs>
      <w:ind w:left="1620" w:hanging="360"/>
    </w:pPr>
    <w:rPr>
      <w:rFonts w:ascii="Tahoma" w:hAnsi="Tahoma"/>
      <w:sz w:val="24"/>
    </w:rPr>
  </w:style>
  <w:style w:type="paragraph" w:customStyle="1" w:styleId="13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头文本"/>
    <w:qFormat/>
    <w:uiPriority w:val="0"/>
    <w:pPr>
      <w:jc w:val="center"/>
    </w:pPr>
    <w:rPr>
      <w:rFonts w:ascii="Arial" w:hAnsi="Arial" w:eastAsia="宋体" w:cs="Times New Roman"/>
      <w:b/>
      <w:sz w:val="21"/>
      <w:lang w:val="en-US" w:eastAsia="zh-CN" w:bidi="ar-SA"/>
    </w:rPr>
  </w:style>
  <w:style w:type="paragraph" w:customStyle="1" w:styleId="13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6">
    <w:name w:val="Char Char Char Char Char Char Char"/>
    <w:basedOn w:val="17"/>
    <w:qFormat/>
    <w:uiPriority w:val="0"/>
    <w:rPr>
      <w:rFonts w:ascii="宋体" w:hAnsi="Tahoma"/>
    </w:rPr>
  </w:style>
  <w:style w:type="paragraph" w:customStyle="1" w:styleId="137">
    <w:name w:val="样式 样式 首行缩进:  2 字符 + 首行缩进:  2 字符"/>
    <w:basedOn w:val="1"/>
    <w:qFormat/>
    <w:uiPriority w:val="0"/>
    <w:pPr>
      <w:numPr>
        <w:ilvl w:val="0"/>
        <w:numId w:val="4"/>
      </w:numPr>
      <w:tabs>
        <w:tab w:val="clear" w:pos="1230"/>
      </w:tabs>
      <w:spacing w:line="360" w:lineRule="auto"/>
      <w:ind w:firstLine="480" w:firstLineChars="200"/>
    </w:pPr>
    <w:rPr>
      <w:sz w:val="24"/>
    </w:rPr>
  </w:style>
  <w:style w:type="paragraph" w:customStyle="1" w:styleId="138">
    <w:name w:val="Char Char Char"/>
    <w:basedOn w:val="1"/>
    <w:qFormat/>
    <w:uiPriority w:val="0"/>
    <w:rPr>
      <w:rFonts w:ascii="Tahoma" w:hAnsi="Tahoma"/>
      <w:sz w:val="24"/>
    </w:rPr>
  </w:style>
  <w:style w:type="paragraph" w:customStyle="1" w:styleId="139">
    <w:name w:val="Char"/>
    <w:basedOn w:val="1"/>
    <w:qFormat/>
    <w:uiPriority w:val="0"/>
    <w:pPr>
      <w:spacing w:line="240" w:lineRule="atLeast"/>
      <w:ind w:left="420" w:firstLine="420"/>
    </w:pPr>
    <w:rPr>
      <w:kern w:val="0"/>
      <w:sz w:val="21"/>
    </w:rPr>
  </w:style>
  <w:style w:type="paragraph" w:customStyle="1" w:styleId="14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41">
    <w:name w:val="标书正文:  0.74 厘米"/>
    <w:basedOn w:val="1"/>
    <w:qFormat/>
    <w:uiPriority w:val="0"/>
    <w:pPr>
      <w:snapToGrid w:val="0"/>
      <w:spacing w:line="360" w:lineRule="auto"/>
      <w:ind w:firstLine="420"/>
    </w:pPr>
    <w:rPr>
      <w:sz w:val="24"/>
    </w:rPr>
  </w:style>
  <w:style w:type="paragraph" w:customStyle="1" w:styleId="142">
    <w:name w:val="标准正文"/>
    <w:basedOn w:val="23"/>
    <w:qFormat/>
    <w:uiPriority w:val="0"/>
    <w:pPr>
      <w:spacing w:before="60" w:after="60" w:line="360" w:lineRule="auto"/>
      <w:ind w:left="0" w:firstLine="482"/>
    </w:pPr>
    <w:rPr>
      <w:rFonts w:ascii="Arial" w:hAnsi="Arial"/>
      <w:sz w:val="24"/>
    </w:rPr>
  </w:style>
  <w:style w:type="paragraph" w:customStyle="1" w:styleId="143">
    <w:name w:val="样式 标题 1 + 居中 段前: 6 磅 段后: 6 磅 行距: 1.5 倍行距"/>
    <w:basedOn w:val="2"/>
    <w:qFormat/>
    <w:uiPriority w:val="0"/>
    <w:pPr>
      <w:keepLines/>
      <w:adjustRightInd w:val="0"/>
      <w:spacing w:before="120" w:after="120" w:line="360" w:lineRule="auto"/>
    </w:pPr>
    <w:rPr>
      <w:rFonts w:ascii="Times New Roman"/>
      <w:b w:val="0"/>
      <w:kern w:val="44"/>
      <w:sz w:val="32"/>
    </w:rPr>
  </w:style>
  <w:style w:type="paragraph" w:customStyle="1" w:styleId="144">
    <w:name w:val="二级条标题"/>
    <w:basedOn w:val="145"/>
    <w:next w:val="113"/>
    <w:qFormat/>
    <w:uiPriority w:val="0"/>
    <w:pPr>
      <w:ind w:left="840"/>
      <w:outlineLvl w:val="3"/>
    </w:pPr>
  </w:style>
  <w:style w:type="paragraph" w:customStyle="1" w:styleId="145">
    <w:name w:val="一级条标题"/>
    <w:basedOn w:val="146"/>
    <w:next w:val="113"/>
    <w:qFormat/>
    <w:uiPriority w:val="0"/>
    <w:pPr>
      <w:numPr>
        <w:numId w:val="0"/>
      </w:numPr>
      <w:spacing w:before="0" w:beforeLines="0" w:after="0" w:afterLines="0"/>
      <w:ind w:left="525"/>
      <w:outlineLvl w:val="2"/>
    </w:pPr>
    <w:rPr>
      <w:sz w:val="21"/>
    </w:rPr>
  </w:style>
  <w:style w:type="paragraph" w:customStyle="1" w:styleId="14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4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0">
    <w:name w:val="样式4"/>
    <w:basedOn w:val="5"/>
    <w:qFormat/>
    <w:uiPriority w:val="0"/>
    <w:pPr>
      <w:adjustRightInd w:val="0"/>
      <w:snapToGrid w:val="0"/>
    </w:pPr>
  </w:style>
  <w:style w:type="paragraph" w:customStyle="1" w:styleId="15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2">
    <w:name w:val="文本框样式1"/>
    <w:basedOn w:val="1"/>
    <w:qFormat/>
    <w:uiPriority w:val="0"/>
    <w:pPr>
      <w:adjustRightInd w:val="0"/>
      <w:snapToGrid w:val="0"/>
      <w:spacing w:before="60" w:line="180" w:lineRule="exact"/>
      <w:jc w:val="center"/>
    </w:pPr>
    <w:rPr>
      <w:sz w:val="21"/>
    </w:rPr>
  </w:style>
  <w:style w:type="paragraph" w:customStyle="1" w:styleId="153">
    <w:name w:val="Char Char14 Char Char"/>
    <w:basedOn w:val="1"/>
    <w:qFormat/>
    <w:uiPriority w:val="0"/>
    <w:rPr>
      <w:sz w:val="21"/>
      <w:szCs w:val="24"/>
    </w:rPr>
  </w:style>
  <w:style w:type="paragraph" w:customStyle="1" w:styleId="154">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55">
    <w:name w:val="样式3"/>
    <w:basedOn w:val="2"/>
    <w:next w:val="2"/>
    <w:qFormat/>
    <w:uiPriority w:val="0"/>
    <w:pPr>
      <w:keepLines/>
      <w:adjustRightInd w:val="0"/>
      <w:spacing w:before="340" w:after="330" w:line="576" w:lineRule="auto"/>
    </w:pPr>
    <w:rPr>
      <w:rFonts w:ascii="Times New Roman" w:eastAsia="黑体"/>
      <w:b w:val="0"/>
      <w:kern w:val="44"/>
      <w:sz w:val="44"/>
    </w:rPr>
  </w:style>
  <w:style w:type="paragraph" w:customStyle="1" w:styleId="15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0">
    <w:name w:val="列出段落1"/>
    <w:basedOn w:val="1"/>
    <w:qFormat/>
    <w:uiPriority w:val="34"/>
    <w:pPr>
      <w:ind w:firstLine="420" w:firstLineChars="200"/>
    </w:pPr>
    <w:rPr>
      <w:rFonts w:ascii="Calibri" w:hAnsi="Calibri"/>
      <w:sz w:val="21"/>
      <w:szCs w:val="24"/>
    </w:rPr>
  </w:style>
  <w:style w:type="paragraph" w:customStyle="1" w:styleId="161">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2">
    <w:name w:val="af"/>
    <w:basedOn w:val="1"/>
    <w:qFormat/>
    <w:uiPriority w:val="0"/>
    <w:pPr>
      <w:widowControl/>
      <w:spacing w:line="300" w:lineRule="atLeast"/>
      <w:jc w:val="left"/>
    </w:pPr>
    <w:rPr>
      <w:rFonts w:ascii="宋体" w:hAnsi="宋体"/>
      <w:kern w:val="0"/>
      <w:sz w:val="18"/>
    </w:rPr>
  </w:style>
  <w:style w:type="paragraph" w:customStyle="1" w:styleId="163">
    <w:name w:val="Title - Revision"/>
    <w:basedOn w:val="53"/>
    <w:qFormat/>
    <w:uiPriority w:val="0"/>
    <w:pPr>
      <w:spacing w:before="720"/>
    </w:pPr>
  </w:style>
  <w:style w:type="paragraph" w:customStyle="1" w:styleId="164">
    <w:name w:val="段落正文"/>
    <w:basedOn w:val="1"/>
    <w:qFormat/>
    <w:uiPriority w:val="0"/>
    <w:pPr>
      <w:spacing w:before="156" w:beforeLines="50" w:line="360" w:lineRule="auto"/>
      <w:ind w:firstLine="200" w:firstLineChars="200"/>
    </w:pPr>
    <w:rPr>
      <w:spacing w:val="2"/>
      <w:sz w:val="24"/>
    </w:rPr>
  </w:style>
  <w:style w:type="paragraph" w:customStyle="1" w:styleId="16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6">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67">
    <w:name w:val="正文表格"/>
    <w:basedOn w:val="1"/>
    <w:qFormat/>
    <w:uiPriority w:val="0"/>
    <w:pPr>
      <w:adjustRightInd w:val="0"/>
      <w:spacing w:before="40" w:after="40"/>
    </w:pPr>
    <w:rPr>
      <w:sz w:val="24"/>
    </w:rPr>
  </w:style>
  <w:style w:type="paragraph" w:customStyle="1" w:styleId="168">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69">
    <w:name w:val="Char1"/>
    <w:basedOn w:val="1"/>
    <w:qFormat/>
    <w:uiPriority w:val="0"/>
    <w:rPr>
      <w:sz w:val="21"/>
    </w:rPr>
  </w:style>
  <w:style w:type="paragraph" w:customStyle="1" w:styleId="17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1">
    <w:name w:val="默认段落字体 Para Char Char Char Char Char Char Char"/>
    <w:basedOn w:val="1"/>
    <w:qFormat/>
    <w:uiPriority w:val="0"/>
    <w:rPr>
      <w:rFonts w:ascii="Tahoma" w:hAnsi="Tahoma"/>
      <w:sz w:val="24"/>
    </w:rPr>
  </w:style>
  <w:style w:type="paragraph" w:customStyle="1" w:styleId="17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73">
    <w:name w:val="正文字缩2字"/>
    <w:basedOn w:val="1"/>
    <w:qFormat/>
    <w:uiPriority w:val="0"/>
    <w:pPr>
      <w:spacing w:before="60" w:after="60" w:line="360" w:lineRule="auto"/>
      <w:ind w:left="200" w:leftChars="200" w:firstLine="200" w:firstLineChars="200"/>
    </w:pPr>
    <w:rPr>
      <w:sz w:val="24"/>
    </w:rPr>
  </w:style>
  <w:style w:type="paragraph" w:customStyle="1" w:styleId="17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7">
    <w:name w:val="首行缩进"/>
    <w:basedOn w:val="1"/>
    <w:qFormat/>
    <w:uiPriority w:val="0"/>
    <w:pPr>
      <w:numPr>
        <w:ilvl w:val="0"/>
        <w:numId w:val="7"/>
      </w:numPr>
      <w:spacing w:line="360" w:lineRule="auto"/>
    </w:pPr>
    <w:rPr>
      <w:rFonts w:eastAsia="仿宋_GB2312"/>
    </w:rPr>
  </w:style>
  <w:style w:type="paragraph" w:customStyle="1" w:styleId="178">
    <w:name w:val="Char2"/>
    <w:basedOn w:val="1"/>
    <w:qFormat/>
    <w:uiPriority w:val="0"/>
    <w:pPr>
      <w:spacing w:line="240" w:lineRule="atLeast"/>
      <w:ind w:left="420" w:firstLine="420"/>
    </w:pPr>
    <w:rPr>
      <w:kern w:val="0"/>
      <w:sz w:val="21"/>
    </w:rPr>
  </w:style>
  <w:style w:type="paragraph" w:customStyle="1" w:styleId="179">
    <w:name w:val="IN Feature"/>
    <w:next w:val="15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81">
    <w:name w:val="正文文本 21"/>
    <w:basedOn w:val="1"/>
    <w:qFormat/>
    <w:uiPriority w:val="0"/>
    <w:pPr>
      <w:adjustRightInd w:val="0"/>
      <w:spacing w:before="120" w:line="360" w:lineRule="auto"/>
      <w:ind w:firstLine="480"/>
      <w:textAlignment w:val="baseline"/>
    </w:pPr>
    <w:rPr>
      <w:sz w:val="24"/>
    </w:rPr>
  </w:style>
  <w:style w:type="paragraph" w:customStyle="1" w:styleId="182">
    <w:name w:val="表头样式"/>
    <w:basedOn w:val="1"/>
    <w:qFormat/>
    <w:uiPriority w:val="0"/>
    <w:pPr>
      <w:autoSpaceDE w:val="0"/>
      <w:autoSpaceDN w:val="0"/>
      <w:adjustRightInd w:val="0"/>
      <w:spacing w:line="360" w:lineRule="auto"/>
      <w:jc w:val="left"/>
    </w:pPr>
    <w:rPr>
      <w:b/>
      <w:kern w:val="0"/>
      <w:sz w:val="21"/>
    </w:rPr>
  </w:style>
  <w:style w:type="paragraph" w:customStyle="1" w:styleId="183">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4">
    <w:name w:val="样式1"/>
    <w:basedOn w:val="5"/>
    <w:qFormat/>
    <w:uiPriority w:val="0"/>
    <w:pPr>
      <w:tabs>
        <w:tab w:val="left" w:pos="720"/>
      </w:tabs>
      <w:spacing w:before="500" w:after="260" w:line="560" w:lineRule="atLeast"/>
      <w:ind w:left="420" w:hanging="420"/>
    </w:pPr>
  </w:style>
  <w:style w:type="paragraph" w:customStyle="1" w:styleId="18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7">
    <w:name w:val="样式 正文缩进正文（首行缩进两字）表正文正文非缩进特点标题4段1 + 首行缩进:  2 字符"/>
    <w:basedOn w:val="15"/>
    <w:qFormat/>
    <w:uiPriority w:val="0"/>
    <w:pPr>
      <w:ind w:firstLine="480" w:firstLineChars="200"/>
    </w:pPr>
  </w:style>
  <w:style w:type="paragraph" w:customStyle="1" w:styleId="188">
    <w:name w:val="Style Heading 3h3Heading 3 - oldLevel 3 HeadH3level_3PIM 3se..."/>
    <w:basedOn w:val="4"/>
    <w:qFormat/>
    <w:uiPriority w:val="0"/>
    <w:pPr>
      <w:tabs>
        <w:tab w:val="left" w:pos="709"/>
        <w:tab w:val="left" w:pos="1620"/>
      </w:tabs>
      <w:ind w:left="1620" w:hanging="360"/>
    </w:pPr>
  </w:style>
  <w:style w:type="paragraph" w:customStyle="1" w:styleId="189">
    <w:name w:val="样式 行距: 1.5 倍行距1"/>
    <w:basedOn w:val="1"/>
    <w:qFormat/>
    <w:uiPriority w:val="0"/>
    <w:pPr>
      <w:snapToGrid w:val="0"/>
    </w:pPr>
    <w:rPr>
      <w:sz w:val="21"/>
    </w:rPr>
  </w:style>
  <w:style w:type="paragraph" w:customStyle="1" w:styleId="190">
    <w:name w:val="列表项目"/>
    <w:basedOn w:val="1"/>
    <w:qFormat/>
    <w:uiPriority w:val="0"/>
    <w:pPr>
      <w:tabs>
        <w:tab w:val="left" w:pos="420"/>
      </w:tabs>
      <w:spacing w:line="288" w:lineRule="auto"/>
      <w:ind w:left="840" w:leftChars="200" w:hanging="420" w:hangingChars="200"/>
    </w:pPr>
    <w:rPr>
      <w:sz w:val="21"/>
    </w:rPr>
  </w:style>
  <w:style w:type="paragraph" w:customStyle="1" w:styleId="19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4">
    <w:name w:val="Char Char Char Char Char Char Char Char Char Char Char Char Char Char Char Char"/>
    <w:basedOn w:val="1"/>
    <w:qFormat/>
    <w:uiPriority w:val="0"/>
    <w:pPr>
      <w:tabs>
        <w:tab w:val="left" w:pos="360"/>
      </w:tabs>
    </w:pPr>
    <w:rPr>
      <w:sz w:val="24"/>
    </w:rPr>
  </w:style>
  <w:style w:type="paragraph" w:customStyle="1" w:styleId="195">
    <w:name w:val="样式2"/>
    <w:basedOn w:val="5"/>
    <w:qFormat/>
    <w:uiPriority w:val="0"/>
    <w:pPr>
      <w:numPr>
        <w:ilvl w:val="0"/>
        <w:numId w:val="9"/>
      </w:numPr>
      <w:spacing w:before="560" w:line="400" w:lineRule="exact"/>
      <w:jc w:val="center"/>
      <w:outlineLvl w:val="0"/>
    </w:pPr>
    <w:rPr>
      <w:b w:val="0"/>
      <w:sz w:val="44"/>
    </w:rPr>
  </w:style>
  <w:style w:type="paragraph" w:customStyle="1" w:styleId="196">
    <w:name w:val="可研正文"/>
    <w:basedOn w:val="22"/>
    <w:qFormat/>
    <w:uiPriority w:val="0"/>
    <w:pPr>
      <w:adjustRightInd w:val="0"/>
      <w:snapToGrid w:val="0"/>
      <w:spacing w:line="440" w:lineRule="exact"/>
      <w:ind w:firstLine="567"/>
    </w:pPr>
    <w:rPr>
      <w:sz w:val="28"/>
    </w:rPr>
  </w:style>
  <w:style w:type="paragraph" w:customStyle="1" w:styleId="197">
    <w:name w:val="关键词"/>
    <w:basedOn w:val="1"/>
    <w:next w:val="1"/>
    <w:qFormat/>
    <w:uiPriority w:val="0"/>
    <w:pPr>
      <w:spacing w:line="360" w:lineRule="auto"/>
    </w:pPr>
    <w:rPr>
      <w:rFonts w:eastAsia="黑体"/>
      <w:sz w:val="20"/>
    </w:rPr>
  </w:style>
  <w:style w:type="paragraph" w:customStyle="1" w:styleId="19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9">
    <w:name w:val="Char Char1 Char"/>
    <w:basedOn w:val="1"/>
    <w:qFormat/>
    <w:uiPriority w:val="0"/>
    <w:rPr>
      <w:rFonts w:ascii="Tahoma" w:hAnsi="Tahoma"/>
      <w:sz w:val="24"/>
      <w:szCs w:val="24"/>
    </w:rPr>
  </w:style>
  <w:style w:type="paragraph" w:customStyle="1" w:styleId="200">
    <w:name w:val="Char1 Char Char Char1"/>
    <w:basedOn w:val="1"/>
    <w:qFormat/>
    <w:uiPriority w:val="0"/>
    <w:rPr>
      <w:rFonts w:ascii="Tahoma" w:hAnsi="Tahoma"/>
      <w:sz w:val="24"/>
    </w:rPr>
  </w:style>
  <w:style w:type="paragraph" w:customStyle="1" w:styleId="201">
    <w:name w:val="内容标题"/>
    <w:basedOn w:val="17"/>
    <w:qFormat/>
    <w:uiPriority w:val="0"/>
    <w:rPr>
      <w:rFonts w:ascii="Tahoma" w:hAnsi="Tahoma"/>
      <w:sz w:val="24"/>
    </w:rPr>
  </w:style>
  <w:style w:type="paragraph" w:customStyle="1" w:styleId="202">
    <w:name w:val="p0"/>
    <w:basedOn w:val="1"/>
    <w:qFormat/>
    <w:uiPriority w:val="99"/>
    <w:pPr>
      <w:widowControl/>
    </w:pPr>
    <w:rPr>
      <w:kern w:val="0"/>
      <w:sz w:val="21"/>
      <w:szCs w:val="21"/>
    </w:rPr>
  </w:style>
  <w:style w:type="paragraph" w:customStyle="1" w:styleId="20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0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7">
    <w:name w:val="没有缩进（为图形使用）"/>
    <w:basedOn w:val="1"/>
    <w:qFormat/>
    <w:uiPriority w:val="0"/>
    <w:pPr>
      <w:spacing w:before="120" w:after="120" w:line="360" w:lineRule="auto"/>
    </w:pPr>
    <w:rPr>
      <w:sz w:val="24"/>
    </w:rPr>
  </w:style>
  <w:style w:type="paragraph" w:customStyle="1" w:styleId="208">
    <w:name w:val="标题无"/>
    <w:basedOn w:val="1"/>
    <w:qFormat/>
    <w:uiPriority w:val="0"/>
    <w:pPr>
      <w:spacing w:line="360" w:lineRule="auto"/>
    </w:pPr>
    <w:rPr>
      <w:sz w:val="24"/>
    </w:rPr>
  </w:style>
  <w:style w:type="paragraph" w:customStyle="1" w:styleId="209">
    <w:name w:val="表文字"/>
    <w:qFormat/>
    <w:uiPriority w:val="0"/>
    <w:rPr>
      <w:rFonts w:ascii="宋体" w:hAnsi="Times New Roman" w:eastAsia="宋体" w:cs="Times New Roman"/>
      <w:kern w:val="2"/>
      <w:lang w:val="en-US" w:eastAsia="zh-CN" w:bidi="ar-SA"/>
    </w:rPr>
  </w:style>
  <w:style w:type="paragraph" w:customStyle="1" w:styleId="210">
    <w:name w:val="00"/>
    <w:basedOn w:val="1"/>
    <w:qFormat/>
    <w:uiPriority w:val="0"/>
    <w:pPr>
      <w:autoSpaceDE w:val="0"/>
      <w:autoSpaceDN w:val="0"/>
      <w:adjustRightInd w:val="0"/>
      <w:jc w:val="left"/>
    </w:pPr>
    <w:rPr>
      <w:rFonts w:ascii="黑体" w:eastAsia="黑体"/>
      <w:b/>
      <w:kern w:val="0"/>
      <w:sz w:val="20"/>
    </w:rPr>
  </w:style>
  <w:style w:type="paragraph" w:customStyle="1" w:styleId="211">
    <w:name w:val="摘要"/>
    <w:basedOn w:val="1"/>
    <w:next w:val="3"/>
    <w:qFormat/>
    <w:uiPriority w:val="0"/>
    <w:pPr>
      <w:spacing w:line="360" w:lineRule="auto"/>
    </w:pPr>
    <w:rPr>
      <w:rFonts w:eastAsia="黑体"/>
      <w:sz w:val="20"/>
    </w:rPr>
  </w:style>
  <w:style w:type="paragraph" w:customStyle="1" w:styleId="212">
    <w:name w:val="Char Char 字元 字元 字元 Char Char Char Char"/>
    <w:basedOn w:val="1"/>
    <w:qFormat/>
    <w:uiPriority w:val="0"/>
    <w:pPr>
      <w:adjustRightInd w:val="0"/>
      <w:spacing w:line="360" w:lineRule="auto"/>
    </w:pPr>
    <w:rPr>
      <w:kern w:val="0"/>
      <w:sz w:val="24"/>
    </w:rPr>
  </w:style>
  <w:style w:type="paragraph" w:customStyle="1" w:styleId="213">
    <w:name w:val="二级列表"/>
    <w:basedOn w:val="164"/>
    <w:next w:val="164"/>
    <w:qFormat/>
    <w:uiPriority w:val="0"/>
    <w:pPr>
      <w:tabs>
        <w:tab w:val="left" w:pos="2120"/>
      </w:tabs>
      <w:ind w:firstLine="0" w:firstLineChars="0"/>
    </w:pPr>
    <w:rPr>
      <w:b/>
    </w:rPr>
  </w:style>
  <w:style w:type="paragraph" w:customStyle="1" w:styleId="21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5">
    <w:name w:val="图片文字"/>
    <w:basedOn w:val="1"/>
    <w:qFormat/>
    <w:uiPriority w:val="0"/>
    <w:pPr>
      <w:spacing w:line="240" w:lineRule="atLeast"/>
      <w:jc w:val="center"/>
    </w:pPr>
    <w:rPr>
      <w:sz w:val="21"/>
    </w:rPr>
  </w:style>
  <w:style w:type="paragraph" w:customStyle="1" w:styleId="216">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1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9">
    <w:name w:val="表号"/>
    <w:basedOn w:val="1"/>
    <w:qFormat/>
    <w:uiPriority w:val="0"/>
    <w:pPr>
      <w:numPr>
        <w:ilvl w:val="0"/>
        <w:numId w:val="10"/>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0">
    <w:name w:val="正文文本缩进 21"/>
    <w:basedOn w:val="1"/>
    <w:qFormat/>
    <w:uiPriority w:val="0"/>
    <w:pPr>
      <w:adjustRightInd w:val="0"/>
      <w:spacing w:before="120"/>
      <w:ind w:firstLine="420"/>
      <w:textAlignment w:val="baseline"/>
    </w:pPr>
    <w:rPr>
      <w:sz w:val="24"/>
    </w:rPr>
  </w:style>
  <w:style w:type="paragraph" w:customStyle="1" w:styleId="221">
    <w:name w:val="Char2 Char Char Char Char Char Char"/>
    <w:basedOn w:val="1"/>
    <w:qFormat/>
    <w:uiPriority w:val="0"/>
    <w:rPr>
      <w:rFonts w:ascii="仿宋_GB2312"/>
      <w:b/>
      <w:sz w:val="30"/>
    </w:rPr>
  </w:style>
  <w:style w:type="paragraph" w:customStyle="1" w:styleId="222">
    <w:name w:val="编号正文"/>
    <w:basedOn w:val="193"/>
    <w:qFormat/>
    <w:uiPriority w:val="0"/>
    <w:pPr>
      <w:snapToGrid/>
      <w:spacing w:line="360" w:lineRule="auto"/>
      <w:ind w:left="1407" w:hanging="1047"/>
      <w:jc w:val="left"/>
    </w:pPr>
    <w:rPr>
      <w:rFonts w:eastAsia="仿宋_GB2312"/>
    </w:rPr>
  </w:style>
  <w:style w:type="paragraph" w:customStyle="1" w:styleId="223">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2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6">
    <w:name w:val="文章正文"/>
    <w:basedOn w:val="1"/>
    <w:qFormat/>
    <w:uiPriority w:val="0"/>
    <w:pPr>
      <w:ind w:firstLine="560" w:firstLineChars="200"/>
    </w:pPr>
    <w:rPr>
      <w:rFonts w:ascii="仿宋_GB2312" w:hAnsi="宋体" w:eastAsia="仿宋_GB2312"/>
      <w:color w:val="000000"/>
    </w:rPr>
  </w:style>
  <w:style w:type="paragraph" w:customStyle="1" w:styleId="22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8">
    <w:name w:val="附录3"/>
    <w:basedOn w:val="1"/>
    <w:next w:val="1"/>
    <w:qFormat/>
    <w:uiPriority w:val="0"/>
    <w:pPr>
      <w:tabs>
        <w:tab w:val="left" w:pos="851"/>
      </w:tabs>
      <w:ind w:left="425" w:hanging="425"/>
      <w:outlineLvl w:val="2"/>
    </w:pPr>
    <w:rPr>
      <w:rFonts w:eastAsia="黑体"/>
      <w:b/>
      <w:sz w:val="32"/>
    </w:rPr>
  </w:style>
  <w:style w:type="paragraph" w:customStyle="1" w:styleId="22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eastAsia="黑体"/>
      <w:b w:val="0"/>
      <w:kern w:val="44"/>
    </w:rPr>
  </w:style>
  <w:style w:type="paragraph" w:customStyle="1" w:styleId="230">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1">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4">
    <w:name w:val="样式 宋体 五号 行距: 单倍行距"/>
    <w:basedOn w:val="1"/>
    <w:qFormat/>
    <w:uiPriority w:val="0"/>
    <w:pPr>
      <w:adjustRightInd w:val="0"/>
      <w:jc w:val="left"/>
    </w:pPr>
    <w:rPr>
      <w:rFonts w:ascii="宋体" w:hAnsi="宋体"/>
      <w:kern w:val="0"/>
      <w:sz w:val="21"/>
    </w:rPr>
  </w:style>
  <w:style w:type="paragraph" w:customStyle="1" w:styleId="23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6">
    <w:name w:val="Char Char Char Char Char Char Char1"/>
    <w:basedOn w:val="1"/>
    <w:qFormat/>
    <w:uiPriority w:val="0"/>
    <w:rPr>
      <w:rFonts w:ascii="Tahoma" w:hAnsi="Tahoma"/>
      <w:sz w:val="24"/>
    </w:rPr>
  </w:style>
  <w:style w:type="paragraph" w:customStyle="1" w:styleId="237">
    <w:name w:val="表格内文字"/>
    <w:basedOn w:val="30"/>
    <w:qFormat/>
    <w:uiPriority w:val="0"/>
    <w:pPr>
      <w:adjustRightInd w:val="0"/>
    </w:pPr>
    <w:rPr>
      <w:color w:val="000000"/>
      <w:lang w:val="en-GB"/>
    </w:rPr>
  </w:style>
  <w:style w:type="paragraph" w:customStyle="1" w:styleId="238">
    <w:name w:val="图例"/>
    <w:basedOn w:val="1"/>
    <w:qFormat/>
    <w:uiPriority w:val="0"/>
    <w:pPr>
      <w:spacing w:before="120" w:after="120" w:line="360" w:lineRule="auto"/>
      <w:jc w:val="center"/>
    </w:pPr>
    <w:rPr>
      <w:rFonts w:eastAsia="仿宋_GB2312"/>
      <w:b/>
      <w:sz w:val="24"/>
    </w:rPr>
  </w:style>
  <w:style w:type="paragraph" w:customStyle="1" w:styleId="239">
    <w:name w:val="文本"/>
    <w:basedOn w:val="1"/>
    <w:qFormat/>
    <w:uiPriority w:val="0"/>
    <w:pPr>
      <w:spacing w:beforeLines="50" w:line="360" w:lineRule="auto"/>
      <w:ind w:firstLine="200" w:firstLineChars="200"/>
    </w:pPr>
    <w:rPr>
      <w:rFonts w:ascii="方正仿宋_GBK" w:hAnsi="方正仿宋_GBK" w:eastAsia="方正仿宋_GBK"/>
      <w:bCs/>
      <w:szCs w:val="28"/>
    </w:rPr>
  </w:style>
  <w:style w:type="paragraph" w:customStyle="1" w:styleId="240">
    <w:name w:val="1.正文"/>
    <w:basedOn w:val="1"/>
    <w:qFormat/>
    <w:uiPriority w:val="0"/>
    <w:pPr>
      <w:spacing w:line="360" w:lineRule="auto"/>
      <w:ind w:left="540" w:leftChars="225" w:firstLine="540" w:firstLineChars="225"/>
    </w:pPr>
    <w:rPr>
      <w:sz w:val="24"/>
    </w:rPr>
  </w:style>
  <w:style w:type="paragraph" w:customStyle="1" w:styleId="241">
    <w:name w:val="样式1xz"/>
    <w:basedOn w:val="1"/>
    <w:qFormat/>
    <w:uiPriority w:val="0"/>
    <w:pPr>
      <w:tabs>
        <w:tab w:val="left" w:pos="1050"/>
        <w:tab w:val="right" w:leader="dot" w:pos="8296"/>
      </w:tabs>
    </w:pPr>
    <w:rPr>
      <w:caps/>
      <w:spacing w:val="20"/>
      <w:sz w:val="24"/>
    </w:rPr>
  </w:style>
  <w:style w:type="paragraph" w:customStyle="1" w:styleId="242">
    <w:name w:val="BodyText"/>
    <w:basedOn w:val="1"/>
    <w:next w:val="1"/>
    <w:qFormat/>
    <w:uiPriority w:val="0"/>
    <w:pPr>
      <w:textAlignment w:val="baseline"/>
    </w:pPr>
    <w:rPr>
      <w:rFonts w:ascii="仿宋_GB2312" w:eastAsia="仿宋_GB231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307C3-568D-421B-846A-F39C53BA3BD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3679</Words>
  <Characters>20976</Characters>
  <Lines>174</Lines>
  <Paragraphs>49</Paragraphs>
  <TotalTime>285</TotalTime>
  <ScaleCrop>false</ScaleCrop>
  <LinksUpToDate>false</LinksUpToDate>
  <CharactersWithSpaces>24606</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2023-04-15T01:15:00Z</dcterms:created>
  <dc:creator>fgw</dc:creator>
  <cp:lastModifiedBy>周卒</cp:lastModifiedBy>
  <cp:lastPrinted>2024-09-02T00:50:00Z</cp:lastPrinted>
  <dcterms:modified xsi:type="dcterms:W3CDTF">2024-09-05T01:37:46Z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AA7B647835D7440D86AA82725EF40ABA_13</vt:lpwstr>
  </property>
</Properties>
</file>