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“十四五”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体育公园建设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eastAsia="zh-CN"/>
        </w:rPr>
        <w:t>指导目标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right"/>
        <w:textAlignment w:val="auto"/>
        <w:outlineLvl w:val="9"/>
        <w:rPr>
          <w:rFonts w:hint="eastAsia" w:ascii="Times New Roman" w:hAnsi="Times New Roman" w:eastAsia="方正黑体_GBK" w:cs="方正黑体_GBK"/>
          <w:color w:val="auto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21"/>
          <w:szCs w:val="21"/>
          <w:lang w:val="en-US" w:eastAsia="zh-CN"/>
        </w:rPr>
        <w:t xml:space="preserve">单位：个    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138"/>
        <w:gridCol w:w="1088"/>
        <w:gridCol w:w="1021"/>
        <w:gridCol w:w="1046"/>
        <w:gridCol w:w="992"/>
        <w:gridCol w:w="953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Header/>
        </w:trPr>
        <w:tc>
          <w:tcPr>
            <w:tcW w:w="7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6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建设目标</w:t>
            </w:r>
          </w:p>
        </w:tc>
        <w:tc>
          <w:tcPr>
            <w:tcW w:w="358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体育公园类型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  <w:tblHeader/>
        </w:trPr>
        <w:tc>
          <w:tcPr>
            <w:tcW w:w="7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5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5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小型</w:t>
            </w:r>
          </w:p>
        </w:tc>
        <w:tc>
          <w:tcPr>
            <w:tcW w:w="53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微型</w:t>
            </w:r>
          </w:p>
        </w:tc>
        <w:tc>
          <w:tcPr>
            <w:tcW w:w="7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社区体育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文化公园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tblHeader/>
        </w:trPr>
        <w:tc>
          <w:tcPr>
            <w:tcW w:w="7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占地不低于10万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占地低于10万</w:t>
            </w:r>
          </w:p>
        </w:tc>
        <w:tc>
          <w:tcPr>
            <w:tcW w:w="5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黔江区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涪陵区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长寿区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合川区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南川区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大足区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铜梁区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潼南区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荣昌去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开州区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梁平区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武隆区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城口县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忠县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云阳县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奉节县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巫山县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巫溪县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秀山县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酉阳县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万盛经开区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重庆高新区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方正仿宋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kern w:val="44"/>
          <w:sz w:val="24"/>
          <w:szCs w:val="24"/>
          <w:lang w:val="en-US" w:eastAsia="zh-CN" w:bidi="ar-SA"/>
        </w:rPr>
        <w:t>注：社区体育文化公园参照小、微型体育公园进行建设。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531" w:bottom="1984" w:left="1531" w:header="851" w:footer="1417" w:gutter="0"/>
          <w:cols w:space="0" w:num="1"/>
          <w:rtlGutter w:val="0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D14F4"/>
    <w:rsid w:val="14C52262"/>
    <w:rsid w:val="3ACD14F4"/>
    <w:rsid w:val="5C5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2022-08-12T09:41:00Z</dcterms:created>
  <dc:creator>周卒</dc:creator>
  <cp:lastModifiedBy>周卒</cp:lastModifiedBy>
  <dcterms:modified xsi:type="dcterms:W3CDTF">2022-08-12T09:42:06Z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