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left"/>
        <w:textAlignment w:val="auto"/>
        <w:outlineLvl w:val="0"/>
        <w:rPr>
          <w:rFonts w:hint="default" w:ascii="Times New Roman" w:hAnsi="Times New Roman" w:eastAsia="方正黑体_GBK" w:cs="Times New Roman"/>
          <w:kern w:val="2"/>
          <w:highlight w:val="none"/>
          <w:lang w:eastAsia="zh-CN"/>
        </w:rPr>
      </w:pPr>
      <w:bookmarkStart w:id="1" w:name="_GoBack"/>
      <w:bookmarkEnd w:id="1"/>
      <w:r>
        <w:rPr>
          <w:rFonts w:hint="default" w:ascii="Times New Roman" w:hAnsi="Times New Roman" w:eastAsia="方正黑体_GBK" w:cs="Times New Roman"/>
          <w:kern w:val="2"/>
          <w:highlight w:val="none"/>
        </w:rPr>
        <w:t>附件</w:t>
      </w:r>
      <w:r>
        <w:rPr>
          <w:rFonts w:hint="eastAsia" w:eastAsia="方正黑体_GBK" w:cs="Times New Roman"/>
          <w:kern w:val="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left"/>
        <w:textAlignment w:val="auto"/>
        <w:outlineLvl w:val="9"/>
        <w:rPr>
          <w:rFonts w:hint="default" w:ascii="Times New Roman" w:hAnsi="Times New Roman" w:eastAsia="方正黑体_GBK"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eastAsia" w:eastAsia="方正小标宋_GBK" w:cs="Times New Roman"/>
          <w:bCs/>
          <w:kern w:val="2"/>
          <w:sz w:val="44"/>
          <w:szCs w:val="44"/>
          <w:highlight w:val="none"/>
          <w:lang w:eastAsia="zh-CN"/>
        </w:rPr>
      </w:pPr>
      <w:r>
        <w:rPr>
          <w:rFonts w:hint="default" w:ascii="Times New Roman" w:hAnsi="Times New Roman" w:eastAsia="方正小标宋_GBK" w:cs="Times New Roman"/>
          <w:bCs/>
          <w:kern w:val="2"/>
          <w:sz w:val="44"/>
          <w:szCs w:val="44"/>
          <w:highlight w:val="none"/>
        </w:rPr>
        <w:t>重庆市空天信息应用和产业发展</w:t>
      </w:r>
      <w:r>
        <w:rPr>
          <w:rFonts w:hint="eastAsia" w:eastAsia="方正小标宋_GBK" w:cs="Times New Roman"/>
          <w:bCs/>
          <w:kern w:val="2"/>
          <w:sz w:val="44"/>
          <w:szCs w:val="44"/>
          <w:highlight w:val="none"/>
          <w:lang w:eastAsia="zh-CN"/>
        </w:rPr>
        <w:t>专项资金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方正小标宋_GBK" w:cs="Times New Roman"/>
          <w:bCs/>
          <w:kern w:val="2"/>
          <w:sz w:val="44"/>
          <w:szCs w:val="44"/>
          <w:highlight w:val="none"/>
        </w:rPr>
      </w:pPr>
      <w:r>
        <w:rPr>
          <w:rFonts w:hint="default" w:ascii="Times New Roman" w:hAnsi="Times New Roman" w:eastAsia="方正小标宋_GBK" w:cs="Times New Roman"/>
          <w:bCs/>
          <w:kern w:val="2"/>
          <w:sz w:val="44"/>
          <w:szCs w:val="44"/>
          <w:highlight w:val="none"/>
        </w:rPr>
        <w:t>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default" w:ascii="Times New Roman" w:hAnsi="Times New Roman" w:eastAsia="方正楷体_GBK" w:cs="Times New Roman"/>
          <w:kern w:val="2"/>
          <w:szCs w:val="24"/>
          <w:highlight w:val="none"/>
        </w:rPr>
      </w:pPr>
      <w:r>
        <w:rPr>
          <w:rFonts w:hint="default" w:ascii="Times New Roman" w:hAnsi="Times New Roman" w:eastAsia="方正楷体_GBK" w:cs="Times New Roman"/>
          <w:kern w:val="2"/>
          <w:highlight w:val="none"/>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r>
        <w:rPr>
          <w:rFonts w:hint="default" w:ascii="Times New Roman" w:hAnsi="Times New Roman" w:eastAsia="方正黑体_GBK" w:cs="Times New Roman"/>
          <w:kern w:val="2"/>
          <w:highlight w:val="none"/>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第一条【目的】</w:t>
      </w:r>
      <w:r>
        <w:rPr>
          <w:rFonts w:hint="default" w:ascii="Times New Roman" w:hAnsi="Times New Roman" w:cs="Times New Roman"/>
          <w:kern w:val="2"/>
          <w:highlight w:val="none"/>
        </w:rPr>
        <w:t xml:space="preserve">  </w:t>
      </w:r>
      <w:r>
        <w:rPr>
          <w:rFonts w:hint="eastAsia" w:cs="Times New Roman"/>
          <w:kern w:val="2"/>
          <w:highlight w:val="none"/>
          <w:lang w:val="en-US" w:eastAsia="zh-CN"/>
        </w:rPr>
        <w:t>为</w:t>
      </w:r>
      <w:r>
        <w:rPr>
          <w:rFonts w:hint="default" w:ascii="Times New Roman" w:hAnsi="Times New Roman" w:cs="Times New Roman"/>
          <w:kern w:val="2"/>
          <w:highlight w:val="none"/>
        </w:rPr>
        <w:t>进一步发挥财政资金对全市空天信息产业高质量发展的引导和激励作用，规范和加强空天信息应用和产业发展</w:t>
      </w:r>
      <w:r>
        <w:rPr>
          <w:rFonts w:hint="eastAsia" w:cs="Times New Roman"/>
          <w:kern w:val="2"/>
          <w:highlight w:val="none"/>
          <w:lang w:eastAsia="zh-CN"/>
        </w:rPr>
        <w:t>专项资金</w:t>
      </w:r>
      <w:r>
        <w:rPr>
          <w:rFonts w:hint="default" w:ascii="Times New Roman" w:hAnsi="Times New Roman" w:cs="Times New Roman"/>
          <w:kern w:val="2"/>
          <w:highlight w:val="none"/>
        </w:rPr>
        <w:t>的管理，提高资金使用效益，根据《中华人民共和国预算法》《中共重庆市委重庆市人民政府关于全面实施预算绩效管理的实施意见》（渝委发〔2019〕12号）、《重庆市人民政府办公厅关于印发重庆市市级预算管理办法等6个办法的通知》（渝府办发〔2021〕139号）等文件要求，结合实际，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第二条【定义】</w:t>
      </w:r>
      <w:r>
        <w:rPr>
          <w:rFonts w:hint="default" w:ascii="Times New Roman" w:hAnsi="Times New Roman" w:cs="Times New Roman"/>
          <w:kern w:val="2"/>
          <w:highlight w:val="none"/>
        </w:rPr>
        <w:t xml:space="preserve">  本办法所称空天信息应用和产业发展</w:t>
      </w:r>
      <w:r>
        <w:rPr>
          <w:rFonts w:hint="eastAsia" w:cs="Times New Roman"/>
          <w:kern w:val="2"/>
          <w:highlight w:val="none"/>
          <w:lang w:eastAsia="zh-CN"/>
        </w:rPr>
        <w:t>专项资金</w:t>
      </w:r>
      <w:r>
        <w:rPr>
          <w:rFonts w:hint="default" w:ascii="Times New Roman" w:hAnsi="Times New Roman" w:cs="Times New Roman"/>
          <w:kern w:val="2"/>
          <w:highlight w:val="none"/>
        </w:rPr>
        <w:t>（以下简称专项资金）是指由市级财政预算安排，纳入市发展改革委部门预算管理，主要用于基础设施提升工程、科技创新攻关工程、引强培优筑链工程、应用示范引领工程、良好生态营造工程以及国家或市委市政府要求的重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第三条【原则】</w:t>
      </w:r>
      <w:r>
        <w:rPr>
          <w:rFonts w:hint="default" w:ascii="Times New Roman" w:hAnsi="Times New Roman" w:cs="Times New Roman"/>
          <w:kern w:val="2"/>
          <w:highlight w:val="none"/>
        </w:rPr>
        <w:t xml:space="preserve">  专项资金的管理和使用遵循“公开、公正、规范、透明、绩效”原则，接受有关部门和社会监督。专项资金实</w:t>
      </w:r>
      <w:r>
        <w:rPr>
          <w:rFonts w:hint="default" w:ascii="Times New Roman" w:hAnsi="Times New Roman" w:cs="Times New Roman"/>
          <w:color w:val="auto"/>
          <w:kern w:val="2"/>
          <w:highlight w:val="none"/>
        </w:rPr>
        <w:t>行专款专用</w:t>
      </w:r>
      <w:r>
        <w:rPr>
          <w:rFonts w:hint="default" w:ascii="Times New Roman" w:hAnsi="Times New Roman" w:cs="Times New Roman"/>
          <w:kern w:val="2"/>
          <w:highlight w:val="none"/>
        </w:rPr>
        <w:t>、专项管理，确保专项资金使用规范、安全和高效。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r>
        <w:rPr>
          <w:rFonts w:hint="default" w:ascii="Times New Roman" w:hAnsi="Times New Roman" w:eastAsia="方正黑体_GBK" w:cs="Times New Roman"/>
          <w:kern w:val="2"/>
          <w:highlight w:val="none"/>
        </w:rPr>
        <w:t>第二章  职责分工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第四条【市级部门】</w:t>
      </w:r>
      <w:r>
        <w:rPr>
          <w:rFonts w:hint="default" w:ascii="Times New Roman" w:hAnsi="Times New Roman" w:cs="Times New Roman"/>
          <w:kern w:val="2"/>
          <w:highlight w:val="none"/>
        </w:rPr>
        <w:t xml:space="preserve">  专项资金由市发展改革委、市财政局按照职责分工共同管理。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市发展改革委是专项资金主管部门，负责编制专项资金年度预算，确定重点支持方向，组织项目申报、评审、审定、验收等工作，开展专项资金日常管理，并对具体项目实施及其资金的使用情况进行监督检查和绩效评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市财政局负责专项资金的预算管理和资金下达对专项资金的使用情况进行监督检查，指导推进专项资金绩效管理工作。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第五条【区县部门】</w:t>
      </w:r>
      <w:r>
        <w:rPr>
          <w:rFonts w:hint="default" w:ascii="Times New Roman" w:hAnsi="Times New Roman" w:cs="Times New Roman"/>
          <w:kern w:val="2"/>
          <w:highlight w:val="none"/>
        </w:rPr>
        <w:t xml:space="preserve">  区县（自治县，下同）发展改革部门负责组织开展辖区项目申报、审核、监督、验收和绩效管理等工作。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区县财政部门配合区县发展改革部门做好项目申报等工作，根据项目计划和资金文件，及时拨付专项资金，开展辖区内项目资金的财政监督工作。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第六条【主体责任】</w:t>
      </w:r>
      <w:r>
        <w:rPr>
          <w:rFonts w:hint="default" w:ascii="Times New Roman" w:hAnsi="Times New Roman" w:cs="Times New Roman"/>
          <w:kern w:val="2"/>
          <w:highlight w:val="none"/>
        </w:rPr>
        <w:t xml:space="preserve">  资金申报、使用单位承担资金真实申报、合规使用和有效管理的主体责任，对申报材料、绩效目标的真实性、准确性、完整性负责，申报时需同时出具真实性承诺书，并严格按照有关规定使用资金，接受有关部门和社会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r>
        <w:rPr>
          <w:rFonts w:hint="default" w:ascii="Times New Roman" w:hAnsi="Times New Roman" w:eastAsia="方正黑体_GBK" w:cs="Times New Roman"/>
          <w:kern w:val="2"/>
          <w:highlight w:val="none"/>
        </w:rPr>
        <w:t>第三章  支持范围和方式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第七条【支持范围】</w:t>
      </w:r>
      <w:r>
        <w:rPr>
          <w:rFonts w:hint="default" w:ascii="Times New Roman" w:hAnsi="Times New Roman" w:cs="Times New Roman"/>
          <w:kern w:val="2"/>
          <w:highlight w:val="none"/>
        </w:rPr>
        <w:t xml:space="preserve">  专项资金主要用于支持重庆市空天信息应用和产业领域，具体支持项目范围包括：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highlight w:val="none"/>
        </w:rPr>
      </w:pPr>
      <w:r>
        <w:rPr>
          <w:rStyle w:val="15"/>
          <w:rFonts w:hint="eastAsia" w:ascii="Times New Roman" w:hAnsi="Times New Roman"/>
          <w:highlight w:val="none"/>
        </w:rPr>
        <w:t>（一）基础设施提升工程。</w:t>
      </w:r>
      <w:r>
        <w:rPr>
          <w:rFonts w:hint="eastAsia" w:ascii="Times New Roman" w:hAnsi="Times New Roman"/>
          <w:highlight w:val="none"/>
        </w:rPr>
        <w:t>支持卫星互联网产业筑基、北斗规模应用强基等基础能力建设，筑牢空天信息产业与应用发展底座。对空天信息地面站网配套建设项目及运控中心、数据中心，按不超过项目投资金额的20%，给予最高1000万元补贴。对卫星互联网运营服务平台、时空信息综合运营服务平台等运营类基</w:t>
      </w:r>
      <w:r>
        <w:rPr>
          <w:rFonts w:hint="eastAsia" w:ascii="Times New Roman" w:hAnsi="Times New Roman"/>
          <w:spacing w:val="-3"/>
          <w:highlight w:val="none"/>
        </w:rPr>
        <w:t>础设施建设及核心操作系统开发，按不超过项目投资金额的20%，</w:t>
      </w:r>
      <w:r>
        <w:rPr>
          <w:rFonts w:hint="eastAsia" w:ascii="Times New Roman" w:hAnsi="Times New Roman"/>
          <w:highlight w:val="none"/>
        </w:rPr>
        <w:t>给予最高500万元补贴。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highlight w:val="none"/>
        </w:rPr>
      </w:pPr>
      <w:r>
        <w:rPr>
          <w:rStyle w:val="15"/>
          <w:rFonts w:hint="eastAsia" w:ascii="Times New Roman" w:hAnsi="Times New Roman"/>
          <w:highlight w:val="none"/>
        </w:rPr>
        <w:t>（二）应用示范引领工程。</w:t>
      </w:r>
      <w:r>
        <w:rPr>
          <w:rFonts w:hint="eastAsia" w:ascii="Times New Roman" w:hAnsi="Times New Roman"/>
          <w:highlight w:val="none"/>
        </w:rPr>
        <w:t>支持</w:t>
      </w:r>
      <w:bookmarkStart w:id="0" w:name="OLE_LINK1"/>
      <w:r>
        <w:rPr>
          <w:rFonts w:hint="eastAsia" w:ascii="Times New Roman" w:hAnsi="Times New Roman"/>
          <w:highlight w:val="none"/>
        </w:rPr>
        <w:t>北斗规模应用</w:t>
      </w:r>
      <w:bookmarkEnd w:id="0"/>
      <w:r>
        <w:rPr>
          <w:rFonts w:hint="eastAsia" w:ascii="Times New Roman" w:hAnsi="Times New Roman"/>
          <w:highlight w:val="none"/>
        </w:rPr>
        <w:t>推广，推动空天信息技术在低空经济、生产制造、社会民生、社会治理、灾害防治、交通运输等领域示范应用，加快培育空天信息应用新模式新业态。对规模应用推广具有突出带动效应、标杆作用及影响力、可复制性强的空天信息大跨度综合性应用示范工程，根据项目创新带动能力、经济效益、社会效益、示范引领作用等指标，择优按不超过项目投资金额的30%，给予单个项目最高1000万元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highlight w:val="none"/>
        </w:rPr>
      </w:pPr>
      <w:r>
        <w:rPr>
          <w:rStyle w:val="15"/>
          <w:rFonts w:hint="eastAsia" w:ascii="Times New Roman" w:hAnsi="Times New Roman"/>
          <w:highlight w:val="none"/>
        </w:rPr>
        <w:t>（三）科技创新攻关工程</w:t>
      </w:r>
      <w:r>
        <w:rPr>
          <w:rFonts w:hint="eastAsia" w:ascii="Times New Roman" w:hAnsi="Times New Roman"/>
          <w:highlight w:val="none"/>
        </w:rPr>
        <w:t>。支持高算力、低功耗、低成本、轻量化的IP协议、芯片等方向开展核心攻关，突破空天地一体化快速高精度定位、多源信号融合定位、时空大数据信息挖掘与分析等应用服务关键技术，对成果突出的项目，按照不超过总投资的25%，给予最高500万元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highlight w:val="none"/>
        </w:rPr>
      </w:pPr>
      <w:r>
        <w:rPr>
          <w:rStyle w:val="15"/>
          <w:rFonts w:hint="eastAsia" w:ascii="Times New Roman" w:hAnsi="Times New Roman"/>
          <w:highlight w:val="none"/>
        </w:rPr>
        <w:t>（四）引强培优筑链工程。</w:t>
      </w:r>
      <w:r>
        <w:rPr>
          <w:rFonts w:hint="eastAsia" w:ascii="Times New Roman" w:hAnsi="Times New Roman"/>
          <w:highlight w:val="none"/>
        </w:rPr>
        <w:t>支持空天信息关键技术产业化发展，提升空天信息终端整机及核心零部件研发制造水平，推动空</w:t>
      </w:r>
      <w:r>
        <w:rPr>
          <w:rFonts w:hint="eastAsia" w:ascii="Times New Roman" w:hAnsi="Times New Roman"/>
          <w:spacing w:val="1"/>
          <w:highlight w:val="none"/>
        </w:rPr>
        <w:t>天信息核心制造业强链补链，促进空天信息运营服务融合发展。</w:t>
      </w:r>
      <w:r>
        <w:rPr>
          <w:rFonts w:hint="eastAsia" w:ascii="Times New Roman" w:hAnsi="Times New Roman"/>
          <w:highlight w:val="none"/>
        </w:rPr>
        <w:t>面向整星及有效载荷智能总装集成测试及地面应用端核心电子元器件、传感器及组件，协议、芯片模组、终端等关键核心器件研发和制造，对投资规模达到一定额度的新建或续建项目，按不超过项目投资金额的15%，给予单个企业最高500万元补贴。面向空天信息产业基础网络服务、时空信息服务、数据增值服务、信息安全服务等产业链高价值环节，根据企业市场推广效益、用户和企业服务规模、应用场景覆盖情况指标，按不超过首年度营业收入的20%，择优给予单个企业最高500万元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spacing w:val="-3"/>
          <w:highlight w:val="none"/>
        </w:rPr>
      </w:pPr>
      <w:r>
        <w:rPr>
          <w:rStyle w:val="15"/>
          <w:rFonts w:hint="eastAsia" w:ascii="Times New Roman" w:hAnsi="Times New Roman"/>
          <w:highlight w:val="none"/>
        </w:rPr>
        <w:t>（五）良好生态营造工程</w:t>
      </w:r>
      <w:r>
        <w:rPr>
          <w:rFonts w:hint="eastAsia" w:ascii="Times New Roman" w:hAnsi="Times New Roman"/>
          <w:highlight w:val="none"/>
        </w:rPr>
        <w:t>。支持创建工业和信息化等领域北斗规模应用试点城市，对大众消费、工业制造、融合创新等领域的重点项目给予专项支持。面向空天信息产业发展和技术创新共性需求，支持公共服务平台和活动平台建设，常态化举办空天信息产业国际生态大会，推动产学研深度融合，营造良好产业发展氛围，促进大中小企业融通发展。支持“链主”企业积极带动上下游配套企业发展，不断提升整体产业链供给质效。支持搭建空天信息产业检测、认证、许可等公共服务平台，按照不超过项目投资额的20%，给予最高500万元补贴。对符合条件的空天信息</w:t>
      </w:r>
      <w:r>
        <w:rPr>
          <w:rFonts w:hint="eastAsia" w:ascii="Times New Roman" w:hAnsi="Times New Roman"/>
          <w:spacing w:val="-3"/>
          <w:highlight w:val="none"/>
        </w:rPr>
        <w:t>产业活动平台，按活动投入的30%给予承办方最高150万元</w:t>
      </w:r>
      <w:r>
        <w:rPr>
          <w:rFonts w:hint="eastAsia" w:ascii="Times New Roman" w:hAnsi="Times New Roman"/>
          <w:spacing w:val="-3"/>
          <w:highlight w:val="none"/>
          <w:lang w:val="en-US" w:eastAsia="zh-CN"/>
        </w:rPr>
        <w:t>补贴</w:t>
      </w:r>
      <w:r>
        <w:rPr>
          <w:rFonts w:hint="eastAsia" w:ascii="Times New Roman" w:hAnsi="Times New Roman"/>
          <w:spacing w:val="-3"/>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Style w:val="15"/>
          <w:rFonts w:hint="eastAsia" w:ascii="Times New Roman" w:hAnsi="Times New Roman"/>
          <w:highlight w:val="none"/>
        </w:rPr>
        <w:t>（六）其他</w:t>
      </w:r>
      <w:r>
        <w:rPr>
          <w:rFonts w:hint="eastAsia" w:ascii="Times New Roman" w:hAnsi="Times New Roman"/>
          <w:highlight w:val="none"/>
        </w:rPr>
        <w:t>。经市委、市政府研究确定支持的重大项目，国家有关部门明确要求由地方配套安排资金的项目或批准同意由地方安排资金实施的项目，按规定“一事一议”给予支持。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第八条【支持方式】</w:t>
      </w:r>
      <w:r>
        <w:rPr>
          <w:rFonts w:hint="default" w:ascii="Times New Roman" w:hAnsi="Times New Roman" w:cs="Times New Roman"/>
          <w:kern w:val="2"/>
          <w:highlight w:val="none"/>
        </w:rPr>
        <w:t xml:space="preserve">  专项资金通过自主申报遴选</w:t>
      </w:r>
      <w:r>
        <w:rPr>
          <w:rFonts w:hint="eastAsia" w:cs="Times New Roman"/>
          <w:kern w:val="2"/>
          <w:highlight w:val="none"/>
          <w:lang w:val="en-US" w:eastAsia="zh-CN"/>
        </w:rPr>
        <w:t>支持项目</w:t>
      </w:r>
      <w:r>
        <w:rPr>
          <w:rFonts w:hint="default" w:ascii="Times New Roman" w:hAnsi="Times New Roman" w:cs="Times New Roman"/>
          <w:kern w:val="2"/>
          <w:highlight w:val="none"/>
        </w:rPr>
        <w:t>，以投资补助</w:t>
      </w:r>
      <w:r>
        <w:rPr>
          <w:rFonts w:hint="eastAsia" w:cs="Times New Roman"/>
          <w:kern w:val="2"/>
          <w:highlight w:val="none"/>
          <w:lang w:eastAsia="zh-CN"/>
        </w:rPr>
        <w:t>、</w:t>
      </w:r>
      <w:r>
        <w:rPr>
          <w:rFonts w:hint="eastAsia" w:cs="Times New Roman"/>
          <w:kern w:val="2"/>
          <w:highlight w:val="none"/>
          <w:lang w:val="en-US" w:eastAsia="zh-CN"/>
        </w:rPr>
        <w:t>奖补奖励</w:t>
      </w:r>
      <w:r>
        <w:rPr>
          <w:rFonts w:hint="default" w:ascii="Times New Roman" w:hAnsi="Times New Roman" w:cs="Times New Roman"/>
          <w:kern w:val="2"/>
          <w:highlight w:val="none"/>
        </w:rPr>
        <w:t>的支持方式为主。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方正黑体_GBK"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9"/>
        <w:rPr>
          <w:rFonts w:hint="default" w:ascii="Times New Roman" w:hAnsi="Times New Roman" w:eastAsia="方正黑体_GBK" w:cs="Times New Roman"/>
          <w:kern w:val="2"/>
          <w:highlight w:val="none"/>
        </w:rPr>
      </w:pPr>
      <w:r>
        <w:rPr>
          <w:rFonts w:hint="default" w:ascii="Times New Roman" w:hAnsi="Times New Roman" w:eastAsia="方正黑体_GBK" w:cs="Times New Roman"/>
          <w:kern w:val="2"/>
          <w:highlight w:val="none"/>
        </w:rPr>
        <w:t>第四章  补助对象和条件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第九条【基础条件】</w:t>
      </w:r>
      <w:r>
        <w:rPr>
          <w:rFonts w:hint="default" w:ascii="Times New Roman" w:hAnsi="Times New Roman" w:cs="Times New Roman"/>
          <w:kern w:val="2"/>
          <w:highlight w:val="none"/>
        </w:rPr>
        <w:t xml:space="preserve">  专项资金主要支持对象是在我市辖区内依法登记注册、具有独立法人资格的主体，以及国家重要任务或市级重大项目责任单位，市委、市政府决定的其他支持对象。专项资金各申报主体应当符合我市空天信息产业发展政策和当年申报指南的其他条件和要求，涉及固定资产投资项目的须完成项目审批或备案手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第十条【不予以支持】</w:t>
      </w:r>
      <w:r>
        <w:rPr>
          <w:rFonts w:hint="default" w:ascii="Times New Roman" w:hAnsi="Times New Roman" w:cs="Times New Roman"/>
          <w:kern w:val="2"/>
          <w:highlight w:val="none"/>
        </w:rPr>
        <w:t xml:space="preserve">  申报主体存在下列情形之一的，不予以支持：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（一）项目知识产权存在争议的。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（二）近两年企业经营活动中存在重大违法违规记录的。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spacing w:val="-6"/>
          <w:kern w:val="2"/>
          <w:highlight w:val="none"/>
        </w:rPr>
      </w:pPr>
      <w:r>
        <w:rPr>
          <w:rFonts w:hint="default" w:ascii="Times New Roman" w:hAnsi="Times New Roman" w:cs="Times New Roman"/>
          <w:kern w:val="2"/>
          <w:highlight w:val="none"/>
        </w:rPr>
        <w:t>（三）</w:t>
      </w:r>
      <w:r>
        <w:rPr>
          <w:rFonts w:hint="default" w:ascii="Times New Roman" w:hAnsi="Times New Roman" w:cs="Times New Roman"/>
          <w:spacing w:val="-6"/>
          <w:kern w:val="2"/>
          <w:highlight w:val="none"/>
        </w:rPr>
        <w:t>存在影响该单位正常经营活动的重大诉讼或者仲裁的。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（四）</w:t>
      </w:r>
      <w:r>
        <w:rPr>
          <w:rFonts w:hint="eastAsia" w:cs="Times New Roman"/>
          <w:kern w:val="2"/>
          <w:highlight w:val="none"/>
          <w:lang w:val="en-US" w:eastAsia="zh-CN"/>
        </w:rPr>
        <w:t>申报主体</w:t>
      </w:r>
      <w:r>
        <w:rPr>
          <w:rFonts w:hint="default" w:ascii="Times New Roman" w:hAnsi="Times New Roman" w:cs="Times New Roman"/>
          <w:kern w:val="2"/>
          <w:highlight w:val="none"/>
        </w:rPr>
        <w:t>被列入</w:t>
      </w:r>
      <w:r>
        <w:rPr>
          <w:rFonts w:hint="eastAsia" w:cs="Times New Roman"/>
          <w:kern w:val="2"/>
          <w:highlight w:val="none"/>
          <w:lang w:val="en-US" w:eastAsia="zh-CN"/>
        </w:rPr>
        <w:t>严重失信主体名单</w:t>
      </w:r>
      <w:r>
        <w:rPr>
          <w:rFonts w:hint="default" w:ascii="Times New Roman" w:hAnsi="Times New Roman" w:cs="Times New Roman"/>
          <w:kern w:val="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（五）同一项目已获得其他市级专项资金支持的。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（六）其他经认定不予支持的。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r>
        <w:rPr>
          <w:rFonts w:hint="default" w:ascii="Times New Roman" w:hAnsi="Times New Roman" w:eastAsia="方正黑体_GBK" w:cs="Times New Roman"/>
          <w:kern w:val="2"/>
          <w:highlight w:val="none"/>
        </w:rPr>
        <w:t xml:space="preserve">第五章  </w:t>
      </w:r>
      <w:r>
        <w:rPr>
          <w:rFonts w:hint="eastAsia" w:eastAsia="方正黑体_GBK" w:cs="Times New Roman"/>
          <w:kern w:val="2"/>
          <w:highlight w:val="none"/>
          <w:lang w:val="en-US" w:eastAsia="zh-CN"/>
        </w:rPr>
        <w:t>预算编制及执行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第十一条【预算编制】</w:t>
      </w:r>
      <w:r>
        <w:rPr>
          <w:rFonts w:hint="default" w:ascii="Times New Roman" w:hAnsi="Times New Roman" w:cs="Times New Roman"/>
          <w:kern w:val="2"/>
          <w:highlight w:val="none"/>
        </w:rPr>
        <w:t xml:space="preserve">  市发展改革委根据部门预算编制的有关要求，确定下一年度支持重点，编制年度专项资金预算，纳入市发展改革委部门预算，按规定程序报送市财政局。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eastAsia="宋体" w:cs="Times New Roman"/>
          <w:kern w:val="2"/>
          <w:sz w:val="21"/>
          <w:szCs w:val="24"/>
          <w:highlight w:val="none"/>
        </w:rPr>
      </w:pPr>
      <w:r>
        <w:rPr>
          <w:rFonts w:hint="default" w:ascii="Times New Roman" w:hAnsi="Times New Roman" w:cs="Times New Roman"/>
          <w:kern w:val="2"/>
          <w:highlight w:val="none"/>
        </w:rPr>
        <w:t>市财政局根据有关政策规定，结合市级财力，对专项资金支出预算进行初审，提交市级预算公开评审通过后，纳入财政年度收支预算草案，报市政府审议并提请市人民代表大会批准后，批复市发展改革委专项资金年度预算。</w:t>
      </w:r>
    </w:p>
    <w:p>
      <w:pPr>
        <w:adjustRightInd/>
        <w:spacing w:before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 xml:space="preserve">第十二条【预算执行】 </w:t>
      </w:r>
      <w:r>
        <w:rPr>
          <w:rFonts w:hint="default" w:ascii="Times New Roman" w:hAnsi="Times New Roman" w:cs="Times New Roman"/>
          <w:kern w:val="2"/>
          <w:highlight w:val="none"/>
        </w:rPr>
        <w:t xml:space="preserve"> 专项资金年度预算一经批准下达，必须严格执行。预算执行中确需调整或调剂，严格按照市级预算管理相关规定程序办理。</w:t>
      </w:r>
    </w:p>
    <w:p>
      <w:pPr>
        <w:pStyle w:val="2"/>
        <w:rPr>
          <w:rFonts w:hint="default"/>
        </w:rPr>
      </w:pPr>
    </w:p>
    <w:p>
      <w:pPr>
        <w:adjustRightInd/>
        <w:spacing w:line="560" w:lineRule="exact"/>
        <w:jc w:val="center"/>
        <w:textAlignment w:val="auto"/>
        <w:rPr>
          <w:rFonts w:hint="eastAsia"/>
          <w:kern w:val="2"/>
          <w:sz w:val="32"/>
          <w:szCs w:val="32"/>
        </w:rPr>
      </w:pPr>
      <w:r>
        <w:rPr>
          <w:rFonts w:hint="eastAsia" w:eastAsia="方正黑体_GBK"/>
          <w:kern w:val="2"/>
          <w:sz w:val="32"/>
          <w:szCs w:val="32"/>
        </w:rPr>
        <w:t>第</w:t>
      </w:r>
      <w:r>
        <w:rPr>
          <w:rFonts w:hint="eastAsia" w:eastAsia="方正黑体_GBK"/>
          <w:kern w:val="2"/>
          <w:sz w:val="32"/>
          <w:szCs w:val="32"/>
          <w:lang w:val="en-US" w:eastAsia="zh-CN"/>
        </w:rPr>
        <w:t>六</w:t>
      </w:r>
      <w:r>
        <w:rPr>
          <w:rFonts w:hint="eastAsia" w:eastAsia="方正黑体_GBK"/>
          <w:kern w:val="2"/>
          <w:sz w:val="32"/>
          <w:szCs w:val="32"/>
        </w:rPr>
        <w:t>章  项目和资金管理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第十</w:t>
      </w:r>
      <w:r>
        <w:rPr>
          <w:rFonts w:hint="eastAsia" w:eastAsia="方正黑体_GBK" w:cs="Times New Roman"/>
          <w:kern w:val="2"/>
          <w:highlight w:val="none"/>
          <w:lang w:val="en-US" w:eastAsia="zh-CN"/>
        </w:rPr>
        <w:t>三</w:t>
      </w:r>
      <w:r>
        <w:rPr>
          <w:rFonts w:hint="default" w:ascii="Times New Roman" w:hAnsi="Times New Roman" w:eastAsia="方正黑体_GBK" w:cs="Times New Roman"/>
          <w:kern w:val="2"/>
          <w:highlight w:val="none"/>
        </w:rPr>
        <w:t>条【组织申报】</w:t>
      </w:r>
      <w:r>
        <w:rPr>
          <w:rFonts w:hint="default" w:ascii="Times New Roman" w:hAnsi="Times New Roman" w:cs="Times New Roman"/>
          <w:kern w:val="2"/>
          <w:highlight w:val="none"/>
        </w:rPr>
        <w:t xml:space="preserve">  根据</w:t>
      </w:r>
      <w:r>
        <w:rPr>
          <w:rFonts w:hint="eastAsia" w:cs="Times New Roman"/>
          <w:kern w:val="2"/>
          <w:highlight w:val="none"/>
          <w:lang w:val="en-US" w:eastAsia="zh-CN"/>
        </w:rPr>
        <w:t>重庆市</w:t>
      </w:r>
      <w:r>
        <w:rPr>
          <w:rFonts w:hint="default" w:ascii="Times New Roman" w:hAnsi="Times New Roman" w:cs="Times New Roman"/>
          <w:kern w:val="2"/>
          <w:highlight w:val="none"/>
        </w:rPr>
        <w:t>空天信息产业</w:t>
      </w:r>
      <w:r>
        <w:rPr>
          <w:rFonts w:hint="eastAsia" w:cs="Times New Roman"/>
          <w:kern w:val="2"/>
          <w:highlight w:val="none"/>
          <w:lang w:val="en-US" w:eastAsia="zh-CN"/>
        </w:rPr>
        <w:t>发展有关政策</w:t>
      </w:r>
      <w:r>
        <w:rPr>
          <w:rFonts w:hint="default" w:ascii="Times New Roman" w:hAnsi="Times New Roman" w:cs="Times New Roman"/>
          <w:kern w:val="2"/>
          <w:highlight w:val="none"/>
        </w:rPr>
        <w:t>和</w:t>
      </w:r>
      <w:r>
        <w:rPr>
          <w:rFonts w:hint="eastAsia" w:cs="Times New Roman"/>
          <w:kern w:val="2"/>
          <w:highlight w:val="none"/>
          <w:lang w:val="en-US" w:eastAsia="zh-CN"/>
        </w:rPr>
        <w:t>年度</w:t>
      </w:r>
      <w:r>
        <w:rPr>
          <w:rFonts w:hint="default" w:ascii="Times New Roman" w:hAnsi="Times New Roman" w:cs="Times New Roman"/>
          <w:kern w:val="2"/>
          <w:highlight w:val="none"/>
        </w:rPr>
        <w:t>专项资金预算安排，</w:t>
      </w:r>
      <w:r>
        <w:rPr>
          <w:rFonts w:hint="default" w:ascii="Times New Roman" w:hAnsi="Times New Roman" w:cs="Times New Roman"/>
          <w:color w:val="auto"/>
          <w:kern w:val="2"/>
          <w:highlight w:val="none"/>
        </w:rPr>
        <w:t>由市发展改革委</w:t>
      </w:r>
      <w:r>
        <w:rPr>
          <w:rFonts w:hint="eastAsia" w:cs="Times New Roman"/>
          <w:color w:val="auto"/>
          <w:kern w:val="2"/>
          <w:highlight w:val="none"/>
          <w:lang w:val="en-US" w:eastAsia="zh-CN"/>
        </w:rPr>
        <w:t>负责制定</w:t>
      </w:r>
      <w:r>
        <w:rPr>
          <w:rFonts w:hint="default" w:ascii="Times New Roman" w:hAnsi="Times New Roman" w:cs="Times New Roman"/>
          <w:color w:val="auto"/>
          <w:kern w:val="2"/>
          <w:highlight w:val="none"/>
        </w:rPr>
        <w:t>专项资金申报指南，</w:t>
      </w:r>
      <w:r>
        <w:rPr>
          <w:rFonts w:hint="default" w:ascii="Times New Roman" w:hAnsi="Times New Roman" w:cs="Times New Roman"/>
          <w:kern w:val="2"/>
          <w:highlight w:val="none"/>
        </w:rPr>
        <w:t>细化明确资金支持方向、重</w:t>
      </w:r>
      <w:r>
        <w:rPr>
          <w:rFonts w:hint="eastAsia" w:cs="Times New Roman"/>
          <w:kern w:val="2"/>
          <w:highlight w:val="none"/>
          <w:lang w:val="en-US" w:eastAsia="zh-CN"/>
        </w:rPr>
        <w:t>点</w:t>
      </w:r>
      <w:r>
        <w:rPr>
          <w:rFonts w:hint="default" w:ascii="Times New Roman" w:hAnsi="Times New Roman" w:cs="Times New Roman"/>
          <w:kern w:val="2"/>
          <w:highlight w:val="none"/>
        </w:rPr>
        <w:t>领域、申报条件、支持标准及方式等内容。</w:t>
      </w:r>
      <w:r>
        <w:rPr>
          <w:rFonts w:hint="eastAsia" w:cs="Times New Roman"/>
          <w:kern w:val="2"/>
          <w:highlight w:val="none"/>
          <w:lang w:val="en-US" w:eastAsia="zh-CN"/>
        </w:rPr>
        <w:t>各市级主管部门及</w:t>
      </w:r>
      <w:r>
        <w:rPr>
          <w:rFonts w:hint="default" w:ascii="Times New Roman" w:hAnsi="Times New Roman" w:cs="Times New Roman"/>
          <w:kern w:val="2"/>
          <w:highlight w:val="none"/>
        </w:rPr>
        <w:t>区县发展改革部门</w:t>
      </w:r>
      <w:r>
        <w:rPr>
          <w:rFonts w:hint="eastAsia" w:cs="Times New Roman"/>
          <w:kern w:val="2"/>
          <w:highlight w:val="none"/>
          <w:lang w:val="en-US" w:eastAsia="zh-CN"/>
        </w:rPr>
        <w:t>作为项目汇总申报单位。市级主管部门可直接</w:t>
      </w:r>
      <w:r>
        <w:rPr>
          <w:rFonts w:hint="default" w:ascii="Times New Roman" w:hAnsi="Times New Roman" w:cs="Times New Roman"/>
          <w:kern w:val="2"/>
          <w:highlight w:val="none"/>
        </w:rPr>
        <w:t>向市发展改革委</w:t>
      </w:r>
      <w:r>
        <w:rPr>
          <w:rFonts w:hint="eastAsia" w:cs="Times New Roman"/>
          <w:kern w:val="2"/>
          <w:highlight w:val="none"/>
          <w:lang w:val="en-US" w:eastAsia="zh-CN"/>
        </w:rPr>
        <w:t>进行申报，区县发改改革部门按属地</w:t>
      </w:r>
      <w:r>
        <w:rPr>
          <w:rFonts w:hint="default" w:ascii="Times New Roman" w:hAnsi="Times New Roman" w:cs="Times New Roman"/>
          <w:kern w:val="2"/>
          <w:highlight w:val="none"/>
        </w:rPr>
        <w:t>原则组织开展项目申报、审查等工作。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第十</w:t>
      </w:r>
      <w:r>
        <w:rPr>
          <w:rFonts w:hint="eastAsia" w:eastAsia="方正黑体_GBK" w:cs="Times New Roman"/>
          <w:kern w:val="2"/>
          <w:highlight w:val="none"/>
          <w:lang w:val="en-US" w:eastAsia="zh-CN"/>
        </w:rPr>
        <w:t>四</w:t>
      </w:r>
      <w:r>
        <w:rPr>
          <w:rFonts w:hint="default" w:ascii="Times New Roman" w:hAnsi="Times New Roman" w:eastAsia="方正黑体_GBK" w:cs="Times New Roman"/>
          <w:kern w:val="2"/>
          <w:highlight w:val="none"/>
        </w:rPr>
        <w:t>条【项目评审】</w:t>
      </w:r>
      <w:r>
        <w:rPr>
          <w:rFonts w:hint="default" w:ascii="Times New Roman" w:hAnsi="Times New Roman" w:cs="Times New Roman"/>
          <w:kern w:val="2"/>
          <w:highlight w:val="none"/>
        </w:rPr>
        <w:t xml:space="preserve">  </w:t>
      </w:r>
      <w:r>
        <w:rPr>
          <w:rFonts w:hint="eastAsia" w:cs="Times New Roman"/>
          <w:kern w:val="2"/>
          <w:highlight w:val="none"/>
          <w:lang w:val="en-US" w:eastAsia="zh-CN"/>
        </w:rPr>
        <w:t>市</w:t>
      </w:r>
      <w:r>
        <w:rPr>
          <w:rFonts w:hint="default" w:ascii="Times New Roman" w:hAnsi="Times New Roman" w:cs="Times New Roman"/>
          <w:kern w:val="2"/>
          <w:highlight w:val="none"/>
        </w:rPr>
        <w:t>发展改革委按照《市发展改革委委托投资咨询评估管理办法》（渝发改委办〔2019〕9号）明确</w:t>
      </w:r>
      <w:r>
        <w:rPr>
          <w:rFonts w:hint="eastAsia" w:cs="Times New Roman"/>
          <w:kern w:val="2"/>
          <w:highlight w:val="none"/>
          <w:lang w:val="en-US" w:eastAsia="zh-CN"/>
        </w:rPr>
        <w:t>的</w:t>
      </w:r>
      <w:r>
        <w:rPr>
          <w:rFonts w:hint="default" w:ascii="Times New Roman" w:hAnsi="Times New Roman" w:cs="Times New Roman"/>
          <w:kern w:val="2"/>
          <w:highlight w:val="none"/>
        </w:rPr>
        <w:t>项目评审程序和工作规范，根据</w:t>
      </w:r>
      <w:r>
        <w:rPr>
          <w:rFonts w:hint="eastAsia" w:cs="Times New Roman"/>
          <w:kern w:val="2"/>
          <w:highlight w:val="none"/>
          <w:lang w:val="en-US" w:eastAsia="zh-CN"/>
        </w:rPr>
        <w:t>年度申报指南</w:t>
      </w:r>
      <w:r>
        <w:rPr>
          <w:rFonts w:hint="default" w:ascii="Times New Roman" w:hAnsi="Times New Roman" w:cs="Times New Roman"/>
          <w:kern w:val="2"/>
          <w:highlight w:val="none"/>
        </w:rPr>
        <w:t>，委托有关单位</w:t>
      </w:r>
      <w:r>
        <w:rPr>
          <w:rFonts w:hint="eastAsia" w:cs="Times New Roman"/>
          <w:kern w:val="2"/>
          <w:highlight w:val="none"/>
          <w:lang w:val="en-US" w:eastAsia="zh-CN"/>
        </w:rPr>
        <w:t>或</w:t>
      </w:r>
      <w:r>
        <w:rPr>
          <w:rFonts w:hint="default" w:ascii="Times New Roman" w:hAnsi="Times New Roman" w:cs="Times New Roman"/>
          <w:kern w:val="2"/>
          <w:highlight w:val="none"/>
        </w:rPr>
        <w:t>组织专家进行评审。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cs="Times New Roman"/>
          <w:kern w:val="2"/>
          <w:highlight w:val="none"/>
          <w:lang w:val="en-US" w:eastAsia="zh-CN"/>
        </w:rPr>
      </w:pPr>
      <w:r>
        <w:rPr>
          <w:rFonts w:hint="default" w:ascii="Times New Roman" w:hAnsi="Times New Roman" w:eastAsia="方正黑体_GBK" w:cs="Times New Roman"/>
          <w:kern w:val="2"/>
          <w:highlight w:val="none"/>
        </w:rPr>
        <w:t>第十</w:t>
      </w:r>
      <w:r>
        <w:rPr>
          <w:rFonts w:hint="eastAsia" w:eastAsia="方正黑体_GBK" w:cs="Times New Roman"/>
          <w:kern w:val="2"/>
          <w:highlight w:val="none"/>
          <w:lang w:val="en-US" w:eastAsia="zh-CN"/>
        </w:rPr>
        <w:t>五</w:t>
      </w:r>
      <w:r>
        <w:rPr>
          <w:rFonts w:hint="default" w:ascii="Times New Roman" w:hAnsi="Times New Roman" w:eastAsia="方正黑体_GBK" w:cs="Times New Roman"/>
          <w:kern w:val="2"/>
          <w:highlight w:val="none"/>
        </w:rPr>
        <w:t>条【</w:t>
      </w:r>
      <w:r>
        <w:rPr>
          <w:rFonts w:hint="eastAsia" w:eastAsia="方正黑体_GBK" w:cs="Times New Roman"/>
          <w:kern w:val="2"/>
          <w:highlight w:val="none"/>
          <w:lang w:val="en-US" w:eastAsia="zh-CN"/>
        </w:rPr>
        <w:t>投资计划</w:t>
      </w:r>
      <w:r>
        <w:rPr>
          <w:rFonts w:hint="default" w:ascii="Times New Roman" w:hAnsi="Times New Roman" w:eastAsia="方正黑体_GBK" w:cs="Times New Roman"/>
          <w:kern w:val="2"/>
          <w:highlight w:val="none"/>
        </w:rPr>
        <w:t>下达】</w:t>
      </w:r>
      <w:r>
        <w:rPr>
          <w:rFonts w:hint="default" w:ascii="Times New Roman" w:hAnsi="Times New Roman" w:cs="Times New Roman"/>
          <w:kern w:val="2"/>
          <w:highlight w:val="none"/>
        </w:rPr>
        <w:t xml:space="preserve">  市发展改革委根据</w:t>
      </w:r>
      <w:r>
        <w:rPr>
          <w:rFonts w:hint="eastAsia" w:cs="Times New Roman"/>
          <w:kern w:val="2"/>
          <w:highlight w:val="none"/>
          <w:lang w:val="en-US" w:eastAsia="zh-CN"/>
        </w:rPr>
        <w:t>专家评审结果，研究制定专项</w:t>
      </w:r>
      <w:r>
        <w:rPr>
          <w:rFonts w:hint="default" w:ascii="Times New Roman" w:hAnsi="Times New Roman" w:cs="Times New Roman"/>
          <w:kern w:val="2"/>
          <w:highlight w:val="none"/>
        </w:rPr>
        <w:t>资金分配建议方案</w:t>
      </w:r>
      <w:r>
        <w:rPr>
          <w:rFonts w:hint="eastAsia" w:cs="Times New Roman"/>
          <w:kern w:val="2"/>
          <w:highlight w:val="none"/>
          <w:lang w:eastAsia="zh-CN"/>
        </w:rPr>
        <w:t>，</w:t>
      </w:r>
      <w:r>
        <w:rPr>
          <w:rFonts w:hint="default" w:ascii="Times New Roman" w:hAnsi="Times New Roman" w:cs="Times New Roman"/>
          <w:kern w:val="2"/>
          <w:highlight w:val="none"/>
        </w:rPr>
        <w:t>报</w:t>
      </w:r>
      <w:r>
        <w:rPr>
          <w:rFonts w:hint="default"/>
          <w:kern w:val="2"/>
          <w:highlight w:val="none"/>
        </w:rPr>
        <w:t>委主任办公会</w:t>
      </w:r>
      <w:r>
        <w:rPr>
          <w:rFonts w:hint="default" w:ascii="Times New Roman" w:hAnsi="Times New Roman" w:cs="Times New Roman"/>
          <w:kern w:val="2"/>
          <w:highlight w:val="none"/>
        </w:rPr>
        <w:t>审议后，</w:t>
      </w:r>
      <w:r>
        <w:rPr>
          <w:rFonts w:hint="eastAsia" w:cs="Times New Roman"/>
          <w:kern w:val="2"/>
          <w:highlight w:val="none"/>
          <w:lang w:val="en-US" w:eastAsia="zh-CN"/>
        </w:rPr>
        <w:t>形成批复文件。项目汇总申报单位收到批复文件后，根据项目进展情况提交资金下达申请。市发展改革委根据批复文件和项目进展情况下达投资计划。</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eastAsia="方正黑体_GBK" w:cs="Times New Roman"/>
          <w:kern w:val="2"/>
          <w:highlight w:val="none"/>
          <w:lang w:val="en-US" w:eastAsia="zh-CN"/>
        </w:rPr>
      </w:pPr>
      <w:r>
        <w:rPr>
          <w:rFonts w:hint="eastAsia" w:cs="Times New Roman"/>
          <w:kern w:val="2"/>
          <w:highlight w:val="none"/>
          <w:lang w:val="en-US" w:eastAsia="zh-CN"/>
        </w:rPr>
        <w:t>市发展改革委在审核编制投资计划时，根据年度绩效目标等情况，审核确定本批次投资计划绩效目标，并在下达投资计划时同步下达给项目汇总单位，明确下达单位的绩效目标。项目汇总申报单位在分解、转发投资计划时，应同步分解下达绩效目标。对于分解转发的本级投资计划，应分解落实到具体项目绩效目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第十</w:t>
      </w:r>
      <w:r>
        <w:rPr>
          <w:rFonts w:hint="eastAsia" w:eastAsia="方正黑体_GBK" w:cs="Times New Roman"/>
          <w:kern w:val="2"/>
          <w:highlight w:val="none"/>
          <w:lang w:val="en-US" w:eastAsia="zh-CN"/>
        </w:rPr>
        <w:t>六</w:t>
      </w:r>
      <w:r>
        <w:rPr>
          <w:rFonts w:hint="default" w:ascii="Times New Roman" w:hAnsi="Times New Roman" w:eastAsia="方正黑体_GBK" w:cs="Times New Roman"/>
          <w:kern w:val="2"/>
          <w:highlight w:val="none"/>
        </w:rPr>
        <w:t xml:space="preserve">条【资金拨付】 </w:t>
      </w:r>
      <w:r>
        <w:rPr>
          <w:rFonts w:hint="default" w:ascii="Times New Roman" w:hAnsi="Times New Roman" w:cs="Times New Roman"/>
          <w:kern w:val="2"/>
          <w:highlight w:val="none"/>
        </w:rPr>
        <w:t xml:space="preserve"> 市发展改革委按程序在批复预算额度内向市财政局申请拨款，市财政局按规定审核后，按照</w:t>
      </w:r>
      <w:r>
        <w:rPr>
          <w:rFonts w:hint="eastAsia" w:cs="Times New Roman"/>
          <w:kern w:val="2"/>
          <w:highlight w:val="none"/>
          <w:lang w:val="en-US" w:eastAsia="zh-CN"/>
        </w:rPr>
        <w:t>财政</w:t>
      </w:r>
      <w:r>
        <w:rPr>
          <w:rFonts w:hint="default" w:ascii="Times New Roman" w:hAnsi="Times New Roman" w:cs="Times New Roman"/>
          <w:kern w:val="2"/>
          <w:highlight w:val="none"/>
        </w:rPr>
        <w:t>国库管理</w:t>
      </w:r>
      <w:r>
        <w:rPr>
          <w:rFonts w:hint="eastAsia" w:cs="Times New Roman"/>
          <w:kern w:val="2"/>
          <w:highlight w:val="none"/>
          <w:lang w:val="en-US" w:eastAsia="zh-CN"/>
        </w:rPr>
        <w:t>规定</w:t>
      </w:r>
      <w:r>
        <w:rPr>
          <w:rFonts w:hint="default" w:ascii="Times New Roman" w:hAnsi="Times New Roman" w:cs="Times New Roman"/>
          <w:kern w:val="2"/>
          <w:highlight w:val="none"/>
        </w:rPr>
        <w:t>拨付和下达资金。</w:t>
      </w:r>
      <w:r>
        <w:rPr>
          <w:rFonts w:hint="default" w:ascii="Times New Roman" w:hAnsi="Times New Roman" w:cs="Times New Roman"/>
          <w:kern w:val="2"/>
          <w:highlight w:val="none"/>
          <w:lang w:val="en-US"/>
        </w:rPr>
        <w:t>各区县</w:t>
      </w:r>
      <w:r>
        <w:rPr>
          <w:rFonts w:hint="default" w:ascii="Times New Roman" w:hAnsi="Times New Roman" w:cs="Times New Roman"/>
          <w:kern w:val="2"/>
          <w:highlight w:val="none"/>
        </w:rPr>
        <w:t>收到市发展改革委</w:t>
      </w:r>
      <w:r>
        <w:rPr>
          <w:rFonts w:hint="eastAsia" w:cs="Times New Roman"/>
          <w:kern w:val="2"/>
          <w:highlight w:val="none"/>
          <w:lang w:val="en-US" w:eastAsia="zh-CN"/>
        </w:rPr>
        <w:t>投资</w:t>
      </w:r>
      <w:r>
        <w:rPr>
          <w:rFonts w:hint="default" w:ascii="Times New Roman" w:hAnsi="Times New Roman" w:cs="Times New Roman"/>
          <w:kern w:val="2"/>
          <w:highlight w:val="none"/>
        </w:rPr>
        <w:t>计划文件和市财政局预算指标下达文件后，应在30个工作日内将资金拨付到项目实施单位，并将拨款证明文件等材料及时反馈市发展改革委。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第十</w:t>
      </w:r>
      <w:r>
        <w:rPr>
          <w:rFonts w:hint="eastAsia" w:eastAsia="方正黑体_GBK" w:cs="Times New Roman"/>
          <w:kern w:val="2"/>
          <w:highlight w:val="none"/>
          <w:lang w:val="en-US" w:eastAsia="zh-CN"/>
        </w:rPr>
        <w:t>七</w:t>
      </w:r>
      <w:r>
        <w:rPr>
          <w:rFonts w:hint="default" w:ascii="Times New Roman" w:hAnsi="Times New Roman" w:eastAsia="方正黑体_GBK" w:cs="Times New Roman"/>
          <w:kern w:val="2"/>
          <w:highlight w:val="none"/>
        </w:rPr>
        <w:t>条【申报主体资金管理】</w:t>
      </w:r>
      <w:r>
        <w:rPr>
          <w:rFonts w:hint="default" w:ascii="Times New Roman" w:hAnsi="Times New Roman" w:cs="Times New Roman"/>
          <w:kern w:val="2"/>
          <w:highlight w:val="none"/>
        </w:rPr>
        <w:t xml:space="preserve">  受支持主体收到专项资金后，应严格按照国家财务会计制度的规定，做好专项资金会计核算工作，按照项目实施方案组织实施，未经批准，不得变更项目内容或调整预算。项目因故终止、撤销或确需变更的，项目申报单位应按程序报请市发展改革委同意，市区两级财政部门按规定收回或调整资金预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r>
        <w:rPr>
          <w:rFonts w:hint="default" w:ascii="Times New Roman" w:hAnsi="Times New Roman" w:eastAsia="方正黑体_GBK" w:cs="Times New Roman"/>
          <w:kern w:val="2"/>
          <w:highlight w:val="none"/>
        </w:rPr>
        <w:t>第</w:t>
      </w:r>
      <w:r>
        <w:rPr>
          <w:rFonts w:hint="eastAsia" w:eastAsia="方正黑体_GBK" w:cs="Times New Roman"/>
          <w:kern w:val="2"/>
          <w:highlight w:val="none"/>
          <w:lang w:val="en-US" w:eastAsia="zh-CN"/>
        </w:rPr>
        <w:t>七</w:t>
      </w:r>
      <w:r>
        <w:rPr>
          <w:rFonts w:hint="default" w:ascii="Times New Roman" w:hAnsi="Times New Roman" w:eastAsia="方正黑体_GBK" w:cs="Times New Roman"/>
          <w:kern w:val="2"/>
          <w:highlight w:val="none"/>
        </w:rPr>
        <w:t>章  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eastAsia" w:ascii="Times New Roman" w:hAnsi="Times New Roman" w:eastAsia="方正仿宋_GBK" w:cs="Times New Roman"/>
          <w:kern w:val="2"/>
          <w:highlight w:val="none"/>
          <w:lang w:val="en-US" w:eastAsia="zh-CN"/>
        </w:rPr>
      </w:pPr>
      <w:r>
        <w:rPr>
          <w:rFonts w:hint="default" w:ascii="Times New Roman" w:hAnsi="Times New Roman" w:eastAsia="方正黑体_GBK" w:cs="Times New Roman"/>
          <w:kern w:val="2"/>
          <w:highlight w:val="none"/>
        </w:rPr>
        <w:t>第十</w:t>
      </w:r>
      <w:r>
        <w:rPr>
          <w:rFonts w:hint="eastAsia" w:eastAsia="方正黑体_GBK" w:cs="Times New Roman"/>
          <w:kern w:val="2"/>
          <w:highlight w:val="none"/>
          <w:lang w:val="en-US" w:eastAsia="zh-CN"/>
        </w:rPr>
        <w:t>八</w:t>
      </w:r>
      <w:r>
        <w:rPr>
          <w:rFonts w:hint="default" w:ascii="Times New Roman" w:hAnsi="Times New Roman" w:eastAsia="方正黑体_GBK" w:cs="Times New Roman"/>
          <w:kern w:val="2"/>
          <w:highlight w:val="none"/>
        </w:rPr>
        <w:t xml:space="preserve">条【信息公开】  </w:t>
      </w:r>
      <w:r>
        <w:rPr>
          <w:rFonts w:hint="default" w:ascii="Times New Roman" w:hAnsi="Times New Roman" w:cs="Times New Roman"/>
          <w:kern w:val="2"/>
          <w:highlight w:val="none"/>
        </w:rPr>
        <w:t>市发展改革委按照《政府信息公开条例》等有关规定，将拟支持项目向社会公示，接受社会监督，经公示无异议的项目列入当年专项资金支持范围。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w:t>
      </w:r>
      <w:r>
        <w:rPr>
          <w:rFonts w:hint="eastAsia" w:eastAsia="方正黑体_GBK" w:cs="Times New Roman"/>
          <w:kern w:val="2"/>
          <w:highlight w:val="none"/>
          <w:lang w:val="en-US" w:eastAsia="zh-CN"/>
        </w:rPr>
        <w:t>十九</w:t>
      </w:r>
      <w:r>
        <w:rPr>
          <w:rFonts w:hint="default" w:ascii="Times New Roman" w:hAnsi="Times New Roman" w:eastAsia="方正黑体_GBK" w:cs="Times New Roman"/>
          <w:kern w:val="2"/>
          <w:highlight w:val="none"/>
        </w:rPr>
        <w:t>条【信用黑名单管理】</w:t>
      </w:r>
      <w:r>
        <w:rPr>
          <w:rFonts w:hint="default" w:ascii="Times New Roman" w:hAnsi="Times New Roman" w:cs="Times New Roman"/>
          <w:kern w:val="2"/>
          <w:highlight w:val="none"/>
        </w:rPr>
        <w:t xml:space="preserve">  受支持主体有下列行为之一的，市发展改革委、市财政局可以责令其限期整改，核减、停止拨付或收回资金，视情节轻重提请或移交有关机关依法追究有关责任人的行政或法律责任，并列入信用黑名单，列入黑名单的主体3年内不得申报专项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（一）提供虚假情况，骗取专项资金的。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（二）应招标项目未依法组织招标投标的。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（三）未经批准擅自改变项目总体目标和主要建设内容的。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（四）转移、侵占或者挪用专项资金的。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（五）验收不合格即交付使用的。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（六）专项资金下达两年仍未使用的。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（七）无正当理由未按要求完成项目总体目标，延期仍未通过验收的。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（八）项目检查和绩效考核评价不合格的。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（九）财政、审计等专项检查中存在严重问题的。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（十）经社会举报并核查确实存在违法违规问题的。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（十一）其他严重违反法律法规和本办法规定的。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cs="Times New Roman"/>
          <w:kern w:val="2"/>
          <w:highlight w:val="none"/>
        </w:rPr>
        <w:t>此外，为项目申报单位出具虚假证明材料有关单位，一经查实，市发展改革委将对其进行失信备案，并抄送有关主管部门。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第二十条【绩效管理】</w:t>
      </w:r>
      <w:r>
        <w:rPr>
          <w:rFonts w:hint="default" w:ascii="Times New Roman" w:hAnsi="Times New Roman" w:cs="Times New Roman"/>
          <w:kern w:val="2"/>
          <w:highlight w:val="none"/>
        </w:rPr>
        <w:t xml:space="preserve">  按照全面实施预算绩效管理有关要求，市发展改革委组织开展</w:t>
      </w:r>
      <w:r>
        <w:rPr>
          <w:rFonts w:hint="eastAsia" w:cs="Times New Roman"/>
          <w:kern w:val="2"/>
          <w:highlight w:val="none"/>
          <w:lang w:val="en-US" w:eastAsia="zh-CN"/>
        </w:rPr>
        <w:t>专项资金</w:t>
      </w:r>
      <w:r>
        <w:rPr>
          <w:rFonts w:hint="default" w:ascii="Times New Roman" w:hAnsi="Times New Roman" w:cs="Times New Roman"/>
          <w:kern w:val="2"/>
          <w:highlight w:val="none"/>
        </w:rPr>
        <w:t>绩效自评，自评结果按要求报送市财政局。市财政局可委托第三方机构对专项资金或重点项目开展绩效评价，评价结果作为政策调整和预算安排的重要依据。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第二十</w:t>
      </w:r>
      <w:r>
        <w:rPr>
          <w:rFonts w:hint="eastAsia" w:eastAsia="方正黑体_GBK" w:cs="Times New Roman"/>
          <w:kern w:val="2"/>
          <w:highlight w:val="none"/>
          <w:lang w:val="en-US" w:eastAsia="zh-CN"/>
        </w:rPr>
        <w:t>一</w:t>
      </w:r>
      <w:r>
        <w:rPr>
          <w:rFonts w:hint="default" w:ascii="Times New Roman" w:hAnsi="Times New Roman" w:eastAsia="方正黑体_GBK" w:cs="Times New Roman"/>
          <w:kern w:val="2"/>
          <w:highlight w:val="none"/>
        </w:rPr>
        <w:t>条【监督检查】</w:t>
      </w:r>
      <w:r>
        <w:rPr>
          <w:rFonts w:hint="default" w:ascii="Times New Roman" w:hAnsi="Times New Roman" w:cs="Times New Roman"/>
          <w:kern w:val="2"/>
          <w:highlight w:val="none"/>
        </w:rPr>
        <w:t xml:space="preserve">  专项资金接受人大、纪检监察、审计、财政等部门监督检查。区县有关部门和项目单位应加强项目和资金管理，自觉接受相关部门的监督检查。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第二十</w:t>
      </w:r>
      <w:r>
        <w:rPr>
          <w:rFonts w:hint="eastAsia" w:eastAsia="方正黑体_GBK" w:cs="Times New Roman"/>
          <w:kern w:val="2"/>
          <w:highlight w:val="none"/>
          <w:lang w:val="en-US" w:eastAsia="zh-CN"/>
        </w:rPr>
        <w:t>二</w:t>
      </w:r>
      <w:r>
        <w:rPr>
          <w:rFonts w:hint="default" w:ascii="Times New Roman" w:hAnsi="Times New Roman" w:eastAsia="方正黑体_GBK" w:cs="Times New Roman"/>
          <w:kern w:val="2"/>
          <w:highlight w:val="none"/>
        </w:rPr>
        <w:t xml:space="preserve">条【责任追究】 </w:t>
      </w:r>
      <w:r>
        <w:rPr>
          <w:rFonts w:hint="default" w:ascii="Times New Roman" w:hAnsi="Times New Roman" w:cs="Times New Roman"/>
          <w:kern w:val="2"/>
          <w:highlight w:val="none"/>
        </w:rPr>
        <w:t xml:space="preserve"> 专项资金申报、评审、分配、拨付、使用等过程中存在虚报、冒领、截留、挪用、滥用职权、玩忽职守、徇私舞弊等违法违纪行为的，严格按照《中华人民共和国预算法》《中华人民共和国公务员法》《中华人民共和国监察法》《财政违法行为处罚处分条例》等国家有关规定追究责任</w:t>
      </w:r>
      <w:r>
        <w:rPr>
          <w:rFonts w:hint="eastAsia" w:cs="Times New Roman"/>
          <w:kern w:val="2"/>
          <w:highlight w:val="none"/>
          <w:lang w:eastAsia="zh-CN"/>
        </w:rPr>
        <w:t>。</w:t>
      </w:r>
      <w:r>
        <w:rPr>
          <w:rFonts w:hint="default" w:ascii="Times New Roman" w:hAnsi="Times New Roman" w:cs="Times New Roman"/>
          <w:kern w:val="2"/>
          <w:highlight w:val="none"/>
        </w:rPr>
        <w:t>涉嫌犯罪的，移送司法机关处理。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方正黑体_GBK" w:cs="Times New Roman"/>
          <w:kern w:val="2"/>
          <w:highlight w:val="none"/>
        </w:rPr>
      </w:pPr>
      <w:r>
        <w:rPr>
          <w:rFonts w:hint="default" w:ascii="Times New Roman" w:hAnsi="Times New Roman" w:eastAsia="方正黑体_GBK" w:cs="Times New Roman"/>
          <w:kern w:val="2"/>
          <w:highlight w:val="none"/>
        </w:rPr>
        <w:t>第</w:t>
      </w:r>
      <w:r>
        <w:rPr>
          <w:rFonts w:hint="eastAsia" w:eastAsia="方正黑体_GBK" w:cs="Times New Roman"/>
          <w:kern w:val="2"/>
          <w:highlight w:val="none"/>
          <w:lang w:val="en-US" w:eastAsia="zh-CN"/>
        </w:rPr>
        <w:t>八</w:t>
      </w:r>
      <w:r>
        <w:rPr>
          <w:rFonts w:hint="default" w:ascii="Times New Roman" w:hAnsi="Times New Roman" w:eastAsia="方正黑体_GBK" w:cs="Times New Roman"/>
          <w:kern w:val="2"/>
          <w:highlight w:val="none"/>
        </w:rPr>
        <w:t>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黑体_GBK" w:cs="Times New Roman"/>
          <w:kern w:val="2"/>
          <w:highlight w:val="none"/>
        </w:rPr>
        <w:t>第二十</w:t>
      </w:r>
      <w:r>
        <w:rPr>
          <w:rFonts w:hint="eastAsia" w:eastAsia="方正黑体_GBK" w:cs="Times New Roman"/>
          <w:kern w:val="2"/>
          <w:highlight w:val="none"/>
          <w:lang w:val="en-US" w:eastAsia="zh-CN"/>
        </w:rPr>
        <w:t>三</w:t>
      </w:r>
      <w:r>
        <w:rPr>
          <w:rFonts w:hint="default" w:ascii="Times New Roman" w:hAnsi="Times New Roman" w:eastAsia="方正黑体_GBK" w:cs="Times New Roman"/>
          <w:kern w:val="2"/>
          <w:highlight w:val="none"/>
        </w:rPr>
        <w:t>条【解释权】</w:t>
      </w:r>
      <w:r>
        <w:rPr>
          <w:rFonts w:hint="default" w:ascii="Times New Roman" w:hAnsi="Times New Roman" w:cs="Times New Roman"/>
          <w:kern w:val="2"/>
          <w:highlight w:val="none"/>
        </w:rPr>
        <w:t xml:space="preserve">  本办法由市发展改革委、市财政局负责解释。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lang w:val="en-US" w:eastAsia="zh-CN"/>
        </w:rPr>
      </w:pPr>
      <w:r>
        <w:rPr>
          <w:rFonts w:hint="default" w:ascii="Times New Roman" w:hAnsi="Times New Roman" w:eastAsia="方正黑体_GBK" w:cs="Times New Roman"/>
          <w:kern w:val="2"/>
          <w:highlight w:val="none"/>
        </w:rPr>
        <w:t>第二十</w:t>
      </w:r>
      <w:r>
        <w:rPr>
          <w:rFonts w:hint="eastAsia" w:eastAsia="方正黑体_GBK" w:cs="Times New Roman"/>
          <w:kern w:val="2"/>
          <w:highlight w:val="none"/>
          <w:lang w:val="en-US" w:eastAsia="zh-CN"/>
        </w:rPr>
        <w:t>四</w:t>
      </w:r>
      <w:r>
        <w:rPr>
          <w:rFonts w:hint="default" w:ascii="Times New Roman" w:hAnsi="Times New Roman" w:eastAsia="方正黑体_GBK" w:cs="Times New Roman"/>
          <w:kern w:val="2"/>
          <w:highlight w:val="none"/>
        </w:rPr>
        <w:t>条【有效期】</w:t>
      </w:r>
      <w:r>
        <w:rPr>
          <w:rFonts w:hint="default" w:ascii="Times New Roman" w:hAnsi="Times New Roman" w:cs="Times New Roman"/>
          <w:kern w:val="2"/>
          <w:highlight w:val="none"/>
        </w:rPr>
        <w:t xml:space="preserve">  本办法自公布之日起施行，有效期至2027年12月31日。</w:t>
      </w:r>
    </w:p>
    <w:sectPr>
      <w:footerReference r:id="rId5" w:type="default"/>
      <w:pgSz w:w="11905" w:h="16838"/>
      <w:pgMar w:top="2098" w:right="1531" w:bottom="1984" w:left="1531" w:header="851" w:footer="1417" w:gutter="0"/>
      <w:pgNumType w:fmt="decimal"/>
      <w:cols w:space="0" w:num="1"/>
      <w:rtlGutter w:val="0"/>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rPr>
                    <w:rFonts w:hint="eastAsia" w:ascii="方正仿宋_GBK" w:hAnsi="方正仿宋_GBK" w:cs="方正仿宋_GBK"/>
                    <w:sz w:val="28"/>
                    <w:szCs w:val="28"/>
                  </w:rPr>
                </w:pPr>
                <w:r>
                  <w:rPr>
                    <w:rFonts w:hint="eastAsia" w:ascii="方正仿宋_GBK" w:hAnsi="方正仿宋_GBK" w:cs="方正仿宋_GBK"/>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w:t>
                </w:r>
                <w:r>
                  <w:rPr>
                    <w:rFonts w:hint="default"/>
                    <w:sz w:val="28"/>
                    <w:szCs w:val="28"/>
                  </w:rPr>
                  <w:fldChar w:fldCharType="end"/>
                </w:r>
                <w:r>
                  <w:rPr>
                    <w:rFonts w:hint="eastAsia" w:ascii="方正仿宋_GBK" w:hAnsi="方正仿宋_GBK" w:cs="方正仿宋_GBK"/>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2RmY2JmNDUwZDcyNTM5MjFhMWYyMzk3YzFlZjkifQ=="/>
  </w:docVars>
  <w:rsids>
    <w:rsidRoot w:val="00172A27"/>
    <w:rsid w:val="000A01FB"/>
    <w:rsid w:val="000B24F9"/>
    <w:rsid w:val="000B4A22"/>
    <w:rsid w:val="000C0BF7"/>
    <w:rsid w:val="000C2FB2"/>
    <w:rsid w:val="000C6B28"/>
    <w:rsid w:val="000F25BF"/>
    <w:rsid w:val="001005AC"/>
    <w:rsid w:val="001024AA"/>
    <w:rsid w:val="00103897"/>
    <w:rsid w:val="001056AD"/>
    <w:rsid w:val="00150EAD"/>
    <w:rsid w:val="00182501"/>
    <w:rsid w:val="00185691"/>
    <w:rsid w:val="001B58F6"/>
    <w:rsid w:val="001D3042"/>
    <w:rsid w:val="001E64D7"/>
    <w:rsid w:val="001F7BBB"/>
    <w:rsid w:val="002410F1"/>
    <w:rsid w:val="002466FA"/>
    <w:rsid w:val="00250A8A"/>
    <w:rsid w:val="0026530B"/>
    <w:rsid w:val="00266A87"/>
    <w:rsid w:val="00296D93"/>
    <w:rsid w:val="002B04C6"/>
    <w:rsid w:val="002D3B50"/>
    <w:rsid w:val="00301B6D"/>
    <w:rsid w:val="00392240"/>
    <w:rsid w:val="00396CAE"/>
    <w:rsid w:val="003B3891"/>
    <w:rsid w:val="003D0404"/>
    <w:rsid w:val="003D5F25"/>
    <w:rsid w:val="003E4FE8"/>
    <w:rsid w:val="003E5084"/>
    <w:rsid w:val="003F450B"/>
    <w:rsid w:val="00413264"/>
    <w:rsid w:val="00432433"/>
    <w:rsid w:val="00434D79"/>
    <w:rsid w:val="00474C3A"/>
    <w:rsid w:val="00496D2E"/>
    <w:rsid w:val="00497F00"/>
    <w:rsid w:val="004A2FB3"/>
    <w:rsid w:val="004E0474"/>
    <w:rsid w:val="004E43BF"/>
    <w:rsid w:val="004E616D"/>
    <w:rsid w:val="0050535E"/>
    <w:rsid w:val="005777F4"/>
    <w:rsid w:val="005C7EAE"/>
    <w:rsid w:val="005F3C4D"/>
    <w:rsid w:val="006042BD"/>
    <w:rsid w:val="006068C6"/>
    <w:rsid w:val="00615E22"/>
    <w:rsid w:val="006A30D0"/>
    <w:rsid w:val="006B31C3"/>
    <w:rsid w:val="006B4F71"/>
    <w:rsid w:val="006C0DE2"/>
    <w:rsid w:val="006E6810"/>
    <w:rsid w:val="0072131F"/>
    <w:rsid w:val="00731C1B"/>
    <w:rsid w:val="00737083"/>
    <w:rsid w:val="00765BC9"/>
    <w:rsid w:val="007770A5"/>
    <w:rsid w:val="00794916"/>
    <w:rsid w:val="007D6A53"/>
    <w:rsid w:val="007F46CB"/>
    <w:rsid w:val="00800B8F"/>
    <w:rsid w:val="00815223"/>
    <w:rsid w:val="00831787"/>
    <w:rsid w:val="00850D3F"/>
    <w:rsid w:val="00853F77"/>
    <w:rsid w:val="00860A47"/>
    <w:rsid w:val="0089189B"/>
    <w:rsid w:val="00891C35"/>
    <w:rsid w:val="008935D1"/>
    <w:rsid w:val="008B74C0"/>
    <w:rsid w:val="008F6151"/>
    <w:rsid w:val="009048D5"/>
    <w:rsid w:val="00904AFE"/>
    <w:rsid w:val="0092122C"/>
    <w:rsid w:val="009220DF"/>
    <w:rsid w:val="00965CCB"/>
    <w:rsid w:val="00972E17"/>
    <w:rsid w:val="00974193"/>
    <w:rsid w:val="009A5EB0"/>
    <w:rsid w:val="00A40483"/>
    <w:rsid w:val="00A40C10"/>
    <w:rsid w:val="00A443C1"/>
    <w:rsid w:val="00A81D22"/>
    <w:rsid w:val="00A83AD0"/>
    <w:rsid w:val="00A955CD"/>
    <w:rsid w:val="00AA3D4F"/>
    <w:rsid w:val="00B1777D"/>
    <w:rsid w:val="00B51CD6"/>
    <w:rsid w:val="00B5443F"/>
    <w:rsid w:val="00B701B7"/>
    <w:rsid w:val="00B73014"/>
    <w:rsid w:val="00B833D8"/>
    <w:rsid w:val="00BA3803"/>
    <w:rsid w:val="00BE7797"/>
    <w:rsid w:val="00BF0A53"/>
    <w:rsid w:val="00C464A8"/>
    <w:rsid w:val="00C6664C"/>
    <w:rsid w:val="00C6762A"/>
    <w:rsid w:val="00CD4D55"/>
    <w:rsid w:val="00D01740"/>
    <w:rsid w:val="00D7295A"/>
    <w:rsid w:val="00D878F1"/>
    <w:rsid w:val="00D902A8"/>
    <w:rsid w:val="00D97CFB"/>
    <w:rsid w:val="00DB38C2"/>
    <w:rsid w:val="00DD2B37"/>
    <w:rsid w:val="00DD4877"/>
    <w:rsid w:val="00DE1BE7"/>
    <w:rsid w:val="00E03841"/>
    <w:rsid w:val="00E60A9C"/>
    <w:rsid w:val="00E7080E"/>
    <w:rsid w:val="00E73AC1"/>
    <w:rsid w:val="00E770E1"/>
    <w:rsid w:val="00E93235"/>
    <w:rsid w:val="00ED5B9D"/>
    <w:rsid w:val="00F14A44"/>
    <w:rsid w:val="00F22F9D"/>
    <w:rsid w:val="00F63B69"/>
    <w:rsid w:val="00F63FF8"/>
    <w:rsid w:val="00FA4D84"/>
    <w:rsid w:val="00FA4DBD"/>
    <w:rsid w:val="00FC7B2A"/>
    <w:rsid w:val="01101675"/>
    <w:rsid w:val="01203FAE"/>
    <w:rsid w:val="012A5BD8"/>
    <w:rsid w:val="012C2953"/>
    <w:rsid w:val="01341807"/>
    <w:rsid w:val="016025FC"/>
    <w:rsid w:val="01635C49"/>
    <w:rsid w:val="016A6FD7"/>
    <w:rsid w:val="01714809"/>
    <w:rsid w:val="017E0CD4"/>
    <w:rsid w:val="018C1643"/>
    <w:rsid w:val="018C33F1"/>
    <w:rsid w:val="01A06D82"/>
    <w:rsid w:val="01A85D51"/>
    <w:rsid w:val="01B25A4D"/>
    <w:rsid w:val="01B841E6"/>
    <w:rsid w:val="01C20BC1"/>
    <w:rsid w:val="01C62387"/>
    <w:rsid w:val="01CA216C"/>
    <w:rsid w:val="01FF0067"/>
    <w:rsid w:val="02111B48"/>
    <w:rsid w:val="02145195"/>
    <w:rsid w:val="021A27AB"/>
    <w:rsid w:val="021C29C7"/>
    <w:rsid w:val="021D04ED"/>
    <w:rsid w:val="022C24DE"/>
    <w:rsid w:val="02355837"/>
    <w:rsid w:val="024C0DD3"/>
    <w:rsid w:val="02571C51"/>
    <w:rsid w:val="02661E94"/>
    <w:rsid w:val="02693733"/>
    <w:rsid w:val="026B3007"/>
    <w:rsid w:val="027A76EE"/>
    <w:rsid w:val="02833A50"/>
    <w:rsid w:val="028440C8"/>
    <w:rsid w:val="028916DF"/>
    <w:rsid w:val="028D692C"/>
    <w:rsid w:val="028E13EB"/>
    <w:rsid w:val="02A429BD"/>
    <w:rsid w:val="02AE7397"/>
    <w:rsid w:val="02B04EBD"/>
    <w:rsid w:val="02BC3862"/>
    <w:rsid w:val="02C646E1"/>
    <w:rsid w:val="02CB7F49"/>
    <w:rsid w:val="02DA1F3A"/>
    <w:rsid w:val="02F4124E"/>
    <w:rsid w:val="02FD4D40"/>
    <w:rsid w:val="031A4A2D"/>
    <w:rsid w:val="031E451D"/>
    <w:rsid w:val="03231B33"/>
    <w:rsid w:val="03321D76"/>
    <w:rsid w:val="03443858"/>
    <w:rsid w:val="03505C66"/>
    <w:rsid w:val="035717DD"/>
    <w:rsid w:val="03697A39"/>
    <w:rsid w:val="03830824"/>
    <w:rsid w:val="03AC7D7B"/>
    <w:rsid w:val="03AD58A1"/>
    <w:rsid w:val="03B804CE"/>
    <w:rsid w:val="03CF75C5"/>
    <w:rsid w:val="03EC63C9"/>
    <w:rsid w:val="041476CE"/>
    <w:rsid w:val="041B0A5C"/>
    <w:rsid w:val="04243DB5"/>
    <w:rsid w:val="04275653"/>
    <w:rsid w:val="042F62B6"/>
    <w:rsid w:val="0433224A"/>
    <w:rsid w:val="04357D70"/>
    <w:rsid w:val="04544215"/>
    <w:rsid w:val="04545D1C"/>
    <w:rsid w:val="045856CB"/>
    <w:rsid w:val="046046C1"/>
    <w:rsid w:val="046248DD"/>
    <w:rsid w:val="04700DA8"/>
    <w:rsid w:val="04714B20"/>
    <w:rsid w:val="04754611"/>
    <w:rsid w:val="04910D1F"/>
    <w:rsid w:val="049802FF"/>
    <w:rsid w:val="049A5E25"/>
    <w:rsid w:val="04BC223F"/>
    <w:rsid w:val="04BC3FEE"/>
    <w:rsid w:val="04CB2483"/>
    <w:rsid w:val="04CD7FA9"/>
    <w:rsid w:val="04D05CEB"/>
    <w:rsid w:val="04D94B9F"/>
    <w:rsid w:val="04DA126C"/>
    <w:rsid w:val="04EB60A2"/>
    <w:rsid w:val="04ED41A7"/>
    <w:rsid w:val="04F01EE9"/>
    <w:rsid w:val="050339CA"/>
    <w:rsid w:val="05096B07"/>
    <w:rsid w:val="050E411D"/>
    <w:rsid w:val="05104339"/>
    <w:rsid w:val="051F457C"/>
    <w:rsid w:val="05237BC9"/>
    <w:rsid w:val="05502988"/>
    <w:rsid w:val="05575AC4"/>
    <w:rsid w:val="055C132D"/>
    <w:rsid w:val="056D353A"/>
    <w:rsid w:val="05793C8D"/>
    <w:rsid w:val="059211F2"/>
    <w:rsid w:val="0596483F"/>
    <w:rsid w:val="05976809"/>
    <w:rsid w:val="05A02780"/>
    <w:rsid w:val="05A36F5B"/>
    <w:rsid w:val="05A827C4"/>
    <w:rsid w:val="05D76C05"/>
    <w:rsid w:val="05F23A3F"/>
    <w:rsid w:val="05F41565"/>
    <w:rsid w:val="060C4B01"/>
    <w:rsid w:val="06135E8F"/>
    <w:rsid w:val="06136139"/>
    <w:rsid w:val="062260D2"/>
    <w:rsid w:val="062A31D9"/>
    <w:rsid w:val="062A4F87"/>
    <w:rsid w:val="062C51A3"/>
    <w:rsid w:val="063302DF"/>
    <w:rsid w:val="063B7194"/>
    <w:rsid w:val="064249C6"/>
    <w:rsid w:val="06540256"/>
    <w:rsid w:val="06587D46"/>
    <w:rsid w:val="065A1D10"/>
    <w:rsid w:val="06654211"/>
    <w:rsid w:val="066F5090"/>
    <w:rsid w:val="068C79F0"/>
    <w:rsid w:val="068E5516"/>
    <w:rsid w:val="0696261C"/>
    <w:rsid w:val="06A27213"/>
    <w:rsid w:val="06C70A28"/>
    <w:rsid w:val="06D3561E"/>
    <w:rsid w:val="06D82C35"/>
    <w:rsid w:val="06D870D9"/>
    <w:rsid w:val="06DA4BFF"/>
    <w:rsid w:val="06DF5D71"/>
    <w:rsid w:val="06E45A7E"/>
    <w:rsid w:val="06F55595"/>
    <w:rsid w:val="06FA0DFD"/>
    <w:rsid w:val="06FE6B3F"/>
    <w:rsid w:val="07041C7C"/>
    <w:rsid w:val="07247C28"/>
    <w:rsid w:val="073B6A3E"/>
    <w:rsid w:val="073C31C4"/>
    <w:rsid w:val="0749768F"/>
    <w:rsid w:val="07513315"/>
    <w:rsid w:val="07550729"/>
    <w:rsid w:val="075C73C2"/>
    <w:rsid w:val="075E75DE"/>
    <w:rsid w:val="07692F48"/>
    <w:rsid w:val="07697D31"/>
    <w:rsid w:val="07762B7A"/>
    <w:rsid w:val="07844F83"/>
    <w:rsid w:val="07943000"/>
    <w:rsid w:val="079C1EB4"/>
    <w:rsid w:val="07C03DF5"/>
    <w:rsid w:val="07C37441"/>
    <w:rsid w:val="07C5140B"/>
    <w:rsid w:val="07CF5DE6"/>
    <w:rsid w:val="07D57174"/>
    <w:rsid w:val="07DE0AAA"/>
    <w:rsid w:val="07FB307F"/>
    <w:rsid w:val="08007A98"/>
    <w:rsid w:val="080B2B96"/>
    <w:rsid w:val="080C703A"/>
    <w:rsid w:val="080D690E"/>
    <w:rsid w:val="08144141"/>
    <w:rsid w:val="08206641"/>
    <w:rsid w:val="08283748"/>
    <w:rsid w:val="08297BEC"/>
    <w:rsid w:val="08326375"/>
    <w:rsid w:val="083D3697"/>
    <w:rsid w:val="083E2F6B"/>
    <w:rsid w:val="084367D4"/>
    <w:rsid w:val="084D31AF"/>
    <w:rsid w:val="085E716A"/>
    <w:rsid w:val="0869448C"/>
    <w:rsid w:val="08850B9A"/>
    <w:rsid w:val="08856DEC"/>
    <w:rsid w:val="08986B20"/>
    <w:rsid w:val="089E3A0A"/>
    <w:rsid w:val="08A40BE4"/>
    <w:rsid w:val="08B03E69"/>
    <w:rsid w:val="08B33959"/>
    <w:rsid w:val="08B374B6"/>
    <w:rsid w:val="08BA6A96"/>
    <w:rsid w:val="08C2594B"/>
    <w:rsid w:val="08CF1E16"/>
    <w:rsid w:val="08D31906"/>
    <w:rsid w:val="08DA2C94"/>
    <w:rsid w:val="08DD09D6"/>
    <w:rsid w:val="08E710FE"/>
    <w:rsid w:val="08FD4BD5"/>
    <w:rsid w:val="08FD6983"/>
    <w:rsid w:val="09063A89"/>
    <w:rsid w:val="090B10A0"/>
    <w:rsid w:val="090B16F7"/>
    <w:rsid w:val="09155583"/>
    <w:rsid w:val="09200177"/>
    <w:rsid w:val="09324FA3"/>
    <w:rsid w:val="096B4234"/>
    <w:rsid w:val="09772BD9"/>
    <w:rsid w:val="09774987"/>
    <w:rsid w:val="097906FF"/>
    <w:rsid w:val="097E5D15"/>
    <w:rsid w:val="0983332C"/>
    <w:rsid w:val="098F7F23"/>
    <w:rsid w:val="099077F7"/>
    <w:rsid w:val="099472E7"/>
    <w:rsid w:val="09B94F9F"/>
    <w:rsid w:val="09D5345C"/>
    <w:rsid w:val="09E34FC5"/>
    <w:rsid w:val="09F064E7"/>
    <w:rsid w:val="09F9539C"/>
    <w:rsid w:val="09FB7366"/>
    <w:rsid w:val="0A0855DF"/>
    <w:rsid w:val="0A0D0E47"/>
    <w:rsid w:val="0A1421D6"/>
    <w:rsid w:val="0A1514CB"/>
    <w:rsid w:val="0A2A7C4B"/>
    <w:rsid w:val="0A3B7763"/>
    <w:rsid w:val="0A434869"/>
    <w:rsid w:val="0A516F86"/>
    <w:rsid w:val="0A5847B8"/>
    <w:rsid w:val="0A586566"/>
    <w:rsid w:val="0A7B4003"/>
    <w:rsid w:val="0A911A78"/>
    <w:rsid w:val="0A9652E1"/>
    <w:rsid w:val="0AAF1EFF"/>
    <w:rsid w:val="0AB731E2"/>
    <w:rsid w:val="0AC05EBA"/>
    <w:rsid w:val="0AC43BFC"/>
    <w:rsid w:val="0AC92FC0"/>
    <w:rsid w:val="0AD55E09"/>
    <w:rsid w:val="0B1D155E"/>
    <w:rsid w:val="0B30303F"/>
    <w:rsid w:val="0B3301DB"/>
    <w:rsid w:val="0B3A2110"/>
    <w:rsid w:val="0B3E4C6A"/>
    <w:rsid w:val="0B3E54FF"/>
    <w:rsid w:val="0B440899"/>
    <w:rsid w:val="0B4B1C27"/>
    <w:rsid w:val="0B534F80"/>
    <w:rsid w:val="0B61144B"/>
    <w:rsid w:val="0B786794"/>
    <w:rsid w:val="0B8213C1"/>
    <w:rsid w:val="0B9C2483"/>
    <w:rsid w:val="0BA23811"/>
    <w:rsid w:val="0BA8707A"/>
    <w:rsid w:val="0BB27EF8"/>
    <w:rsid w:val="0BBC2B25"/>
    <w:rsid w:val="0BC419DA"/>
    <w:rsid w:val="0BF91683"/>
    <w:rsid w:val="0C040028"/>
    <w:rsid w:val="0C1741FF"/>
    <w:rsid w:val="0C2661F0"/>
    <w:rsid w:val="0C272694"/>
    <w:rsid w:val="0C2A5CE1"/>
    <w:rsid w:val="0C2A7A8F"/>
    <w:rsid w:val="0C321039"/>
    <w:rsid w:val="0C347301"/>
    <w:rsid w:val="0C3E6914"/>
    <w:rsid w:val="0C684A5B"/>
    <w:rsid w:val="0C774C9E"/>
    <w:rsid w:val="0C776A4C"/>
    <w:rsid w:val="0C833643"/>
    <w:rsid w:val="0C8C24F7"/>
    <w:rsid w:val="0C8F023A"/>
    <w:rsid w:val="0C9475FE"/>
    <w:rsid w:val="0C9E047D"/>
    <w:rsid w:val="0CA72FB3"/>
    <w:rsid w:val="0CAF4438"/>
    <w:rsid w:val="0CB32C96"/>
    <w:rsid w:val="0CB641E8"/>
    <w:rsid w:val="0CB97065"/>
    <w:rsid w:val="0CBD6B55"/>
    <w:rsid w:val="0CC46135"/>
    <w:rsid w:val="0CC954FA"/>
    <w:rsid w:val="0CD619C5"/>
    <w:rsid w:val="0CF02DEE"/>
    <w:rsid w:val="0CF55FEF"/>
    <w:rsid w:val="0CF66AAA"/>
    <w:rsid w:val="0CFA1B57"/>
    <w:rsid w:val="0CFB142B"/>
    <w:rsid w:val="0D0227BA"/>
    <w:rsid w:val="0D0504FC"/>
    <w:rsid w:val="0D156991"/>
    <w:rsid w:val="0D183D8B"/>
    <w:rsid w:val="0D1C7D1F"/>
    <w:rsid w:val="0D270472"/>
    <w:rsid w:val="0D2A1D10"/>
    <w:rsid w:val="0D314E4D"/>
    <w:rsid w:val="0D4234FE"/>
    <w:rsid w:val="0D4C612B"/>
    <w:rsid w:val="0D4C7ED9"/>
    <w:rsid w:val="0D4E1EA3"/>
    <w:rsid w:val="0D5154EF"/>
    <w:rsid w:val="0D58062B"/>
    <w:rsid w:val="0D6B65B1"/>
    <w:rsid w:val="0D7A67F4"/>
    <w:rsid w:val="0DA6583B"/>
    <w:rsid w:val="0DAB4BFF"/>
    <w:rsid w:val="0DB02216"/>
    <w:rsid w:val="0DBF68FD"/>
    <w:rsid w:val="0DD979BE"/>
    <w:rsid w:val="0DEA1BCB"/>
    <w:rsid w:val="0DF04D08"/>
    <w:rsid w:val="0DFD060A"/>
    <w:rsid w:val="0E0013EF"/>
    <w:rsid w:val="0E0B11FA"/>
    <w:rsid w:val="0E26072A"/>
    <w:rsid w:val="0E26697C"/>
    <w:rsid w:val="0E286250"/>
    <w:rsid w:val="0E3167A6"/>
    <w:rsid w:val="0E3A41D5"/>
    <w:rsid w:val="0E43308A"/>
    <w:rsid w:val="0E5C05EF"/>
    <w:rsid w:val="0E6059EA"/>
    <w:rsid w:val="0E6F20D1"/>
    <w:rsid w:val="0E7D2A40"/>
    <w:rsid w:val="0E9633C6"/>
    <w:rsid w:val="0EA31D7A"/>
    <w:rsid w:val="0EA33B28"/>
    <w:rsid w:val="0EB75826"/>
    <w:rsid w:val="0EBD2E3C"/>
    <w:rsid w:val="0EC266A4"/>
    <w:rsid w:val="0ED308B1"/>
    <w:rsid w:val="0EDE2DB2"/>
    <w:rsid w:val="0EEA15E8"/>
    <w:rsid w:val="0EED1247"/>
    <w:rsid w:val="0EF34AB0"/>
    <w:rsid w:val="0EF83861"/>
    <w:rsid w:val="0EFE5203"/>
    <w:rsid w:val="0EFF16A6"/>
    <w:rsid w:val="0F026AA1"/>
    <w:rsid w:val="0F184516"/>
    <w:rsid w:val="0F19203C"/>
    <w:rsid w:val="0F276507"/>
    <w:rsid w:val="0F2E7896"/>
    <w:rsid w:val="0F307AB2"/>
    <w:rsid w:val="0F351633"/>
    <w:rsid w:val="0F3550C8"/>
    <w:rsid w:val="0F384BB8"/>
    <w:rsid w:val="0F3F5F47"/>
    <w:rsid w:val="0F474788"/>
    <w:rsid w:val="0F474DFC"/>
    <w:rsid w:val="0F5C131B"/>
    <w:rsid w:val="0F5F0397"/>
    <w:rsid w:val="0F61573C"/>
    <w:rsid w:val="0F621C35"/>
    <w:rsid w:val="0F8B2F3A"/>
    <w:rsid w:val="0F916077"/>
    <w:rsid w:val="0F955B67"/>
    <w:rsid w:val="0F985657"/>
    <w:rsid w:val="0FA83AEC"/>
    <w:rsid w:val="0FB81855"/>
    <w:rsid w:val="0FBC30F4"/>
    <w:rsid w:val="0FE92B75"/>
    <w:rsid w:val="0FFEDC25"/>
    <w:rsid w:val="101747CE"/>
    <w:rsid w:val="102173FB"/>
    <w:rsid w:val="1022253C"/>
    <w:rsid w:val="10246EEB"/>
    <w:rsid w:val="103709CC"/>
    <w:rsid w:val="106043C7"/>
    <w:rsid w:val="10606175"/>
    <w:rsid w:val="10741C20"/>
    <w:rsid w:val="107C0AD5"/>
    <w:rsid w:val="10841510"/>
    <w:rsid w:val="10953945"/>
    <w:rsid w:val="109A0F5B"/>
    <w:rsid w:val="10AA3894"/>
    <w:rsid w:val="10B4026F"/>
    <w:rsid w:val="10BB784F"/>
    <w:rsid w:val="10D4446D"/>
    <w:rsid w:val="10E30B54"/>
    <w:rsid w:val="10EE19D3"/>
    <w:rsid w:val="10FD39C4"/>
    <w:rsid w:val="1111746F"/>
    <w:rsid w:val="111725AC"/>
    <w:rsid w:val="111D7BC2"/>
    <w:rsid w:val="11205904"/>
    <w:rsid w:val="1122167C"/>
    <w:rsid w:val="112371A2"/>
    <w:rsid w:val="11254CC9"/>
    <w:rsid w:val="113F11C8"/>
    <w:rsid w:val="11427629"/>
    <w:rsid w:val="11447845"/>
    <w:rsid w:val="11553800"/>
    <w:rsid w:val="116021A5"/>
    <w:rsid w:val="116457F1"/>
    <w:rsid w:val="11691059"/>
    <w:rsid w:val="11875983"/>
    <w:rsid w:val="11990353"/>
    <w:rsid w:val="119C142F"/>
    <w:rsid w:val="11A55E09"/>
    <w:rsid w:val="11A976A8"/>
    <w:rsid w:val="11B147AE"/>
    <w:rsid w:val="11B83D8F"/>
    <w:rsid w:val="11C368B1"/>
    <w:rsid w:val="11C444E1"/>
    <w:rsid w:val="11CE5360"/>
    <w:rsid w:val="11DD0B99"/>
    <w:rsid w:val="11EB5F12"/>
    <w:rsid w:val="11EB7CC0"/>
    <w:rsid w:val="12011292"/>
    <w:rsid w:val="120668A8"/>
    <w:rsid w:val="12080E07"/>
    <w:rsid w:val="1209283C"/>
    <w:rsid w:val="12096398"/>
    <w:rsid w:val="1218482D"/>
    <w:rsid w:val="121865DB"/>
    <w:rsid w:val="122E5DFF"/>
    <w:rsid w:val="12353631"/>
    <w:rsid w:val="124318AA"/>
    <w:rsid w:val="12802AFE"/>
    <w:rsid w:val="129739A4"/>
    <w:rsid w:val="129F4701"/>
    <w:rsid w:val="12BE7183"/>
    <w:rsid w:val="12C34799"/>
    <w:rsid w:val="12C81AA5"/>
    <w:rsid w:val="12CC7AF2"/>
    <w:rsid w:val="12CD1ABC"/>
    <w:rsid w:val="12CD386A"/>
    <w:rsid w:val="12CD5618"/>
    <w:rsid w:val="12E56E05"/>
    <w:rsid w:val="12F6691D"/>
    <w:rsid w:val="12F9465F"/>
    <w:rsid w:val="130A686C"/>
    <w:rsid w:val="130C25E4"/>
    <w:rsid w:val="13144FF5"/>
    <w:rsid w:val="13180F89"/>
    <w:rsid w:val="13225964"/>
    <w:rsid w:val="132316DC"/>
    <w:rsid w:val="13250FB0"/>
    <w:rsid w:val="13280AA0"/>
    <w:rsid w:val="132A783D"/>
    <w:rsid w:val="13547AE7"/>
    <w:rsid w:val="1360023A"/>
    <w:rsid w:val="13734411"/>
    <w:rsid w:val="137E6912"/>
    <w:rsid w:val="139525D9"/>
    <w:rsid w:val="13B14F39"/>
    <w:rsid w:val="13C36177"/>
    <w:rsid w:val="13C659B3"/>
    <w:rsid w:val="13F37300"/>
    <w:rsid w:val="13F6294C"/>
    <w:rsid w:val="14011A1D"/>
    <w:rsid w:val="14076907"/>
    <w:rsid w:val="14101C60"/>
    <w:rsid w:val="14107EB2"/>
    <w:rsid w:val="141D25CF"/>
    <w:rsid w:val="14290F74"/>
    <w:rsid w:val="143C0CA7"/>
    <w:rsid w:val="14575AE1"/>
    <w:rsid w:val="1481490C"/>
    <w:rsid w:val="14904B4F"/>
    <w:rsid w:val="14972381"/>
    <w:rsid w:val="149D25A4"/>
    <w:rsid w:val="149F165C"/>
    <w:rsid w:val="14A95C11"/>
    <w:rsid w:val="14AE0217"/>
    <w:rsid w:val="14C34F24"/>
    <w:rsid w:val="14C50C9C"/>
    <w:rsid w:val="14C60571"/>
    <w:rsid w:val="14EF7AC7"/>
    <w:rsid w:val="14F238F6"/>
    <w:rsid w:val="14F96B98"/>
    <w:rsid w:val="151412DC"/>
    <w:rsid w:val="152534E9"/>
    <w:rsid w:val="152D05F0"/>
    <w:rsid w:val="153E27FD"/>
    <w:rsid w:val="15510782"/>
    <w:rsid w:val="15567B46"/>
    <w:rsid w:val="15747FCD"/>
    <w:rsid w:val="1578613D"/>
    <w:rsid w:val="157955E3"/>
    <w:rsid w:val="158D108E"/>
    <w:rsid w:val="15A46B04"/>
    <w:rsid w:val="15C2342E"/>
    <w:rsid w:val="15CA22E2"/>
    <w:rsid w:val="15E72E94"/>
    <w:rsid w:val="16021A7C"/>
    <w:rsid w:val="16041350"/>
    <w:rsid w:val="160F7CF5"/>
    <w:rsid w:val="16104199"/>
    <w:rsid w:val="16161084"/>
    <w:rsid w:val="161672D6"/>
    <w:rsid w:val="163C4F8E"/>
    <w:rsid w:val="16467BBB"/>
    <w:rsid w:val="16473933"/>
    <w:rsid w:val="16481B85"/>
    <w:rsid w:val="165A3666"/>
    <w:rsid w:val="166C5148"/>
    <w:rsid w:val="1674297A"/>
    <w:rsid w:val="16924BAE"/>
    <w:rsid w:val="16946B78"/>
    <w:rsid w:val="16A11295"/>
    <w:rsid w:val="16B54D41"/>
    <w:rsid w:val="16B9038D"/>
    <w:rsid w:val="16BF34C9"/>
    <w:rsid w:val="16C94348"/>
    <w:rsid w:val="16CB00C0"/>
    <w:rsid w:val="16D056D6"/>
    <w:rsid w:val="16E318AE"/>
    <w:rsid w:val="16F07B27"/>
    <w:rsid w:val="16F969DB"/>
    <w:rsid w:val="16FE2244"/>
    <w:rsid w:val="1703785A"/>
    <w:rsid w:val="171001C9"/>
    <w:rsid w:val="17101F77"/>
    <w:rsid w:val="171E4694"/>
    <w:rsid w:val="17563E2E"/>
    <w:rsid w:val="175E5F4E"/>
    <w:rsid w:val="176522C3"/>
    <w:rsid w:val="17707FE9"/>
    <w:rsid w:val="177C2B6D"/>
    <w:rsid w:val="177E3384"/>
    <w:rsid w:val="17822E75"/>
    <w:rsid w:val="1787048B"/>
    <w:rsid w:val="17A32DEB"/>
    <w:rsid w:val="17A636E2"/>
    <w:rsid w:val="17A821AF"/>
    <w:rsid w:val="17B374D2"/>
    <w:rsid w:val="17B62B1E"/>
    <w:rsid w:val="17CD7844"/>
    <w:rsid w:val="17CE60BA"/>
    <w:rsid w:val="17FD699F"/>
    <w:rsid w:val="1811244B"/>
    <w:rsid w:val="18356139"/>
    <w:rsid w:val="184B784A"/>
    <w:rsid w:val="185D11EC"/>
    <w:rsid w:val="186B3909"/>
    <w:rsid w:val="187978FE"/>
    <w:rsid w:val="18954E2A"/>
    <w:rsid w:val="189D783A"/>
    <w:rsid w:val="18A24E51"/>
    <w:rsid w:val="18B96041"/>
    <w:rsid w:val="18D05E62"/>
    <w:rsid w:val="18EE0096"/>
    <w:rsid w:val="18EE62E8"/>
    <w:rsid w:val="19053D5D"/>
    <w:rsid w:val="19153875"/>
    <w:rsid w:val="1917583F"/>
    <w:rsid w:val="19197809"/>
    <w:rsid w:val="191C2E55"/>
    <w:rsid w:val="192B3098"/>
    <w:rsid w:val="192F4936"/>
    <w:rsid w:val="193D01E0"/>
    <w:rsid w:val="194B54E8"/>
    <w:rsid w:val="19516FA3"/>
    <w:rsid w:val="1954439D"/>
    <w:rsid w:val="19550115"/>
    <w:rsid w:val="19604A03"/>
    <w:rsid w:val="197E58BE"/>
    <w:rsid w:val="19831126"/>
    <w:rsid w:val="19832E8B"/>
    <w:rsid w:val="199E386A"/>
    <w:rsid w:val="19A8293B"/>
    <w:rsid w:val="19AF3CC9"/>
    <w:rsid w:val="19B906A4"/>
    <w:rsid w:val="19BD0194"/>
    <w:rsid w:val="19CF6119"/>
    <w:rsid w:val="19D41982"/>
    <w:rsid w:val="19D43730"/>
    <w:rsid w:val="19E27BFB"/>
    <w:rsid w:val="19E73463"/>
    <w:rsid w:val="19EA6AAF"/>
    <w:rsid w:val="1A023DF9"/>
    <w:rsid w:val="1A0A53A3"/>
    <w:rsid w:val="1A1D0C33"/>
    <w:rsid w:val="1A2521DD"/>
    <w:rsid w:val="1A2E4BEE"/>
    <w:rsid w:val="1A310B82"/>
    <w:rsid w:val="1A385A6D"/>
    <w:rsid w:val="1A3D7527"/>
    <w:rsid w:val="1A4025CB"/>
    <w:rsid w:val="1A5D3725"/>
    <w:rsid w:val="1A5F2073"/>
    <w:rsid w:val="1A66082C"/>
    <w:rsid w:val="1A7840BB"/>
    <w:rsid w:val="1A862C7C"/>
    <w:rsid w:val="1A89451A"/>
    <w:rsid w:val="1A8E7D82"/>
    <w:rsid w:val="1A9A04D5"/>
    <w:rsid w:val="1AB175CD"/>
    <w:rsid w:val="1ABF618E"/>
    <w:rsid w:val="1ACC4407"/>
    <w:rsid w:val="1AD32702"/>
    <w:rsid w:val="1ADA4D76"/>
    <w:rsid w:val="1ADC289C"/>
    <w:rsid w:val="1AF16C4B"/>
    <w:rsid w:val="1AF73442"/>
    <w:rsid w:val="1B040045"/>
    <w:rsid w:val="1B043BA1"/>
    <w:rsid w:val="1B132036"/>
    <w:rsid w:val="1B19589E"/>
    <w:rsid w:val="1B593EEC"/>
    <w:rsid w:val="1B5C198E"/>
    <w:rsid w:val="1B5C39DD"/>
    <w:rsid w:val="1B5C578B"/>
    <w:rsid w:val="1B781C36"/>
    <w:rsid w:val="1B8076CB"/>
    <w:rsid w:val="1B882A24"/>
    <w:rsid w:val="1BA535D6"/>
    <w:rsid w:val="1BA809D0"/>
    <w:rsid w:val="1BC05D1A"/>
    <w:rsid w:val="1BC86B43"/>
    <w:rsid w:val="1BCA6B98"/>
    <w:rsid w:val="1BCB46BE"/>
    <w:rsid w:val="1BCF0653"/>
    <w:rsid w:val="1BD55931"/>
    <w:rsid w:val="1BE0460E"/>
    <w:rsid w:val="1BED2887"/>
    <w:rsid w:val="1BFB31F6"/>
    <w:rsid w:val="1C0227D6"/>
    <w:rsid w:val="1C0302FC"/>
    <w:rsid w:val="1C073948"/>
    <w:rsid w:val="1C0D4CD7"/>
    <w:rsid w:val="1C0E2F29"/>
    <w:rsid w:val="1C1442B7"/>
    <w:rsid w:val="1C1B73F4"/>
    <w:rsid w:val="1C1C0D86"/>
    <w:rsid w:val="1C1D13BE"/>
    <w:rsid w:val="1C2A3ADB"/>
    <w:rsid w:val="1C2C7853"/>
    <w:rsid w:val="1C3F7586"/>
    <w:rsid w:val="1C4701E9"/>
    <w:rsid w:val="1C7134B8"/>
    <w:rsid w:val="1C76287C"/>
    <w:rsid w:val="1C766D20"/>
    <w:rsid w:val="1C7D3C0B"/>
    <w:rsid w:val="1C7F7983"/>
    <w:rsid w:val="1C827473"/>
    <w:rsid w:val="1C8568B5"/>
    <w:rsid w:val="1C99656B"/>
    <w:rsid w:val="1C9D605B"/>
    <w:rsid w:val="1CA13D9D"/>
    <w:rsid w:val="1CAC629E"/>
    <w:rsid w:val="1CAE2016"/>
    <w:rsid w:val="1CB57848"/>
    <w:rsid w:val="1CBB2985"/>
    <w:rsid w:val="1CC23D13"/>
    <w:rsid w:val="1CC47A8B"/>
    <w:rsid w:val="1CC57360"/>
    <w:rsid w:val="1CC730D8"/>
    <w:rsid w:val="1CDC3027"/>
    <w:rsid w:val="1CDF6673"/>
    <w:rsid w:val="1CFA525B"/>
    <w:rsid w:val="1CFC5477"/>
    <w:rsid w:val="1CFD2F9D"/>
    <w:rsid w:val="1D0B56BA"/>
    <w:rsid w:val="1D126A49"/>
    <w:rsid w:val="1D2027D0"/>
    <w:rsid w:val="1D295B40"/>
    <w:rsid w:val="1D434E54"/>
    <w:rsid w:val="1D4E12BA"/>
    <w:rsid w:val="1D5653FB"/>
    <w:rsid w:val="1D7513F2"/>
    <w:rsid w:val="1D7A45EE"/>
    <w:rsid w:val="1D84721B"/>
    <w:rsid w:val="1D8D4321"/>
    <w:rsid w:val="1D8D60CF"/>
    <w:rsid w:val="1DA63635"/>
    <w:rsid w:val="1DAA3337"/>
    <w:rsid w:val="1DC44F32"/>
    <w:rsid w:val="1DE32193"/>
    <w:rsid w:val="1DEC729A"/>
    <w:rsid w:val="1DFC3255"/>
    <w:rsid w:val="1DFE0D7B"/>
    <w:rsid w:val="1E01086B"/>
    <w:rsid w:val="1E026ABD"/>
    <w:rsid w:val="1E334EC9"/>
    <w:rsid w:val="1E401394"/>
    <w:rsid w:val="1E4C5F8A"/>
    <w:rsid w:val="1E672DC4"/>
    <w:rsid w:val="1E71154D"/>
    <w:rsid w:val="1E8376BA"/>
    <w:rsid w:val="1E8A6AB3"/>
    <w:rsid w:val="1E90231B"/>
    <w:rsid w:val="1E984D2C"/>
    <w:rsid w:val="1E9A6CF6"/>
    <w:rsid w:val="1EA731C1"/>
    <w:rsid w:val="1ECE2E43"/>
    <w:rsid w:val="1EDF0BAD"/>
    <w:rsid w:val="1EE91A2B"/>
    <w:rsid w:val="1EEB57A3"/>
    <w:rsid w:val="1EEC1623"/>
    <w:rsid w:val="1EF04B68"/>
    <w:rsid w:val="1EFF7046"/>
    <w:rsid w:val="1F10520A"/>
    <w:rsid w:val="1F134CFA"/>
    <w:rsid w:val="1F38650F"/>
    <w:rsid w:val="1F42113B"/>
    <w:rsid w:val="1F422EEA"/>
    <w:rsid w:val="1F460295"/>
    <w:rsid w:val="1F4C00ED"/>
    <w:rsid w:val="1F51312D"/>
    <w:rsid w:val="1F52137F"/>
    <w:rsid w:val="1F683442"/>
    <w:rsid w:val="1F7E03C6"/>
    <w:rsid w:val="1F8359DC"/>
    <w:rsid w:val="1F8E5386"/>
    <w:rsid w:val="1F9A4AD4"/>
    <w:rsid w:val="1F9D087A"/>
    <w:rsid w:val="1FA94D17"/>
    <w:rsid w:val="1FC658C9"/>
    <w:rsid w:val="1FCD3566"/>
    <w:rsid w:val="1FCD6C57"/>
    <w:rsid w:val="1FD46237"/>
    <w:rsid w:val="1FD53D5E"/>
    <w:rsid w:val="1FD61FB0"/>
    <w:rsid w:val="1FDE0E64"/>
    <w:rsid w:val="1FE16BA6"/>
    <w:rsid w:val="1FE47E48"/>
    <w:rsid w:val="1FE65F6B"/>
    <w:rsid w:val="1FEF3071"/>
    <w:rsid w:val="1FF97A4C"/>
    <w:rsid w:val="20012DA5"/>
    <w:rsid w:val="200563F1"/>
    <w:rsid w:val="200A3A07"/>
    <w:rsid w:val="200D34F7"/>
    <w:rsid w:val="201725C8"/>
    <w:rsid w:val="201E5705"/>
    <w:rsid w:val="2020322B"/>
    <w:rsid w:val="202251F5"/>
    <w:rsid w:val="20234AC9"/>
    <w:rsid w:val="202D5948"/>
    <w:rsid w:val="203767C6"/>
    <w:rsid w:val="20407429"/>
    <w:rsid w:val="20474C5B"/>
    <w:rsid w:val="204A02A8"/>
    <w:rsid w:val="204C59E3"/>
    <w:rsid w:val="20562098"/>
    <w:rsid w:val="205B4263"/>
    <w:rsid w:val="206A6B9C"/>
    <w:rsid w:val="20717F2A"/>
    <w:rsid w:val="207215AC"/>
    <w:rsid w:val="20770BA3"/>
    <w:rsid w:val="207B4905"/>
    <w:rsid w:val="20823EE5"/>
    <w:rsid w:val="2096173F"/>
    <w:rsid w:val="209D487B"/>
    <w:rsid w:val="20A0611A"/>
    <w:rsid w:val="20A43E5C"/>
    <w:rsid w:val="20CF69FF"/>
    <w:rsid w:val="20DA787E"/>
    <w:rsid w:val="20F14BC7"/>
    <w:rsid w:val="20F52909"/>
    <w:rsid w:val="21026DD4"/>
    <w:rsid w:val="2107263D"/>
    <w:rsid w:val="212A1E87"/>
    <w:rsid w:val="21464F13"/>
    <w:rsid w:val="214C62A1"/>
    <w:rsid w:val="21535882"/>
    <w:rsid w:val="21582E98"/>
    <w:rsid w:val="215A09BE"/>
    <w:rsid w:val="21660A6F"/>
    <w:rsid w:val="216C09A3"/>
    <w:rsid w:val="217750CC"/>
    <w:rsid w:val="218872DA"/>
    <w:rsid w:val="219A525F"/>
    <w:rsid w:val="219A700D"/>
    <w:rsid w:val="219F63D1"/>
    <w:rsid w:val="21A165ED"/>
    <w:rsid w:val="21A32365"/>
    <w:rsid w:val="21A734D8"/>
    <w:rsid w:val="21AE4866"/>
    <w:rsid w:val="21B53E47"/>
    <w:rsid w:val="21C347B6"/>
    <w:rsid w:val="21D7200F"/>
    <w:rsid w:val="2221772E"/>
    <w:rsid w:val="22244B28"/>
    <w:rsid w:val="22266AF2"/>
    <w:rsid w:val="22284619"/>
    <w:rsid w:val="222B5EB7"/>
    <w:rsid w:val="222D60D3"/>
    <w:rsid w:val="223236E9"/>
    <w:rsid w:val="22325497"/>
    <w:rsid w:val="22372AAE"/>
    <w:rsid w:val="22482F0D"/>
    <w:rsid w:val="22602004"/>
    <w:rsid w:val="226117B6"/>
    <w:rsid w:val="2273741C"/>
    <w:rsid w:val="22833F45"/>
    <w:rsid w:val="228850B7"/>
    <w:rsid w:val="228E4DC3"/>
    <w:rsid w:val="228F6446"/>
    <w:rsid w:val="229B49C7"/>
    <w:rsid w:val="22AA3280"/>
    <w:rsid w:val="22B91395"/>
    <w:rsid w:val="22B934C3"/>
    <w:rsid w:val="22BC05F6"/>
    <w:rsid w:val="22C75BE0"/>
    <w:rsid w:val="22CC769A"/>
    <w:rsid w:val="22CF2CE6"/>
    <w:rsid w:val="22FF7A6F"/>
    <w:rsid w:val="23040BE2"/>
    <w:rsid w:val="231A56B1"/>
    <w:rsid w:val="231B23CF"/>
    <w:rsid w:val="231F3C6E"/>
    <w:rsid w:val="232B0864"/>
    <w:rsid w:val="23384D2F"/>
    <w:rsid w:val="23411E36"/>
    <w:rsid w:val="23445D57"/>
    <w:rsid w:val="234731C4"/>
    <w:rsid w:val="234C2589"/>
    <w:rsid w:val="2351194D"/>
    <w:rsid w:val="23531B69"/>
    <w:rsid w:val="23570372"/>
    <w:rsid w:val="23616034"/>
    <w:rsid w:val="23643446"/>
    <w:rsid w:val="238B30B1"/>
    <w:rsid w:val="23935F51"/>
    <w:rsid w:val="239C52BE"/>
    <w:rsid w:val="239F6B5C"/>
    <w:rsid w:val="23AC3027"/>
    <w:rsid w:val="23AE6D9F"/>
    <w:rsid w:val="23E97DD8"/>
    <w:rsid w:val="23FB453D"/>
    <w:rsid w:val="23FF75FB"/>
    <w:rsid w:val="2403533D"/>
    <w:rsid w:val="240B5FA0"/>
    <w:rsid w:val="24247062"/>
    <w:rsid w:val="242641B0"/>
    <w:rsid w:val="242B4894"/>
    <w:rsid w:val="243454F7"/>
    <w:rsid w:val="243B4AD7"/>
    <w:rsid w:val="243C25FD"/>
    <w:rsid w:val="243C43AB"/>
    <w:rsid w:val="243E0123"/>
    <w:rsid w:val="243E6375"/>
    <w:rsid w:val="24466FD8"/>
    <w:rsid w:val="2450741C"/>
    <w:rsid w:val="24594F5D"/>
    <w:rsid w:val="246062EC"/>
    <w:rsid w:val="24653902"/>
    <w:rsid w:val="24661428"/>
    <w:rsid w:val="246D0A09"/>
    <w:rsid w:val="247D50F0"/>
    <w:rsid w:val="2485605B"/>
    <w:rsid w:val="24857B00"/>
    <w:rsid w:val="248F097F"/>
    <w:rsid w:val="248F6BD1"/>
    <w:rsid w:val="24966FE0"/>
    <w:rsid w:val="24967F5F"/>
    <w:rsid w:val="24AC7783"/>
    <w:rsid w:val="24C26FA6"/>
    <w:rsid w:val="24C70119"/>
    <w:rsid w:val="24C83E91"/>
    <w:rsid w:val="24CC1BD3"/>
    <w:rsid w:val="24DB0068"/>
    <w:rsid w:val="24DD5B8E"/>
    <w:rsid w:val="24E24F53"/>
    <w:rsid w:val="24E46F1D"/>
    <w:rsid w:val="24FE78B3"/>
    <w:rsid w:val="2500187D"/>
    <w:rsid w:val="25034EC9"/>
    <w:rsid w:val="250C6474"/>
    <w:rsid w:val="25140E84"/>
    <w:rsid w:val="25205A7B"/>
    <w:rsid w:val="25381017"/>
    <w:rsid w:val="253B28B5"/>
    <w:rsid w:val="253F23A5"/>
    <w:rsid w:val="25407ECB"/>
    <w:rsid w:val="25553977"/>
    <w:rsid w:val="25583467"/>
    <w:rsid w:val="255C003A"/>
    <w:rsid w:val="256040C9"/>
    <w:rsid w:val="256B156C"/>
    <w:rsid w:val="257302A1"/>
    <w:rsid w:val="257B0F03"/>
    <w:rsid w:val="25862C76"/>
    <w:rsid w:val="258778A8"/>
    <w:rsid w:val="259124D5"/>
    <w:rsid w:val="25913F7F"/>
    <w:rsid w:val="25932D26"/>
    <w:rsid w:val="259528D6"/>
    <w:rsid w:val="25B27047"/>
    <w:rsid w:val="25BD151C"/>
    <w:rsid w:val="25C603D0"/>
    <w:rsid w:val="25CD5C03"/>
    <w:rsid w:val="25FC0296"/>
    <w:rsid w:val="25FF7D86"/>
    <w:rsid w:val="26031625"/>
    <w:rsid w:val="2609454D"/>
    <w:rsid w:val="26094761"/>
    <w:rsid w:val="26143832"/>
    <w:rsid w:val="26233A75"/>
    <w:rsid w:val="26347A30"/>
    <w:rsid w:val="264D6D44"/>
    <w:rsid w:val="264F486A"/>
    <w:rsid w:val="266100F9"/>
    <w:rsid w:val="2661634B"/>
    <w:rsid w:val="26663961"/>
    <w:rsid w:val="266A0D19"/>
    <w:rsid w:val="26720558"/>
    <w:rsid w:val="26747E2C"/>
    <w:rsid w:val="26865DB2"/>
    <w:rsid w:val="269229A8"/>
    <w:rsid w:val="2697025C"/>
    <w:rsid w:val="26976211"/>
    <w:rsid w:val="26B26BA7"/>
    <w:rsid w:val="26CF7759"/>
    <w:rsid w:val="26D0702D"/>
    <w:rsid w:val="26D83835"/>
    <w:rsid w:val="26D905D7"/>
    <w:rsid w:val="26E72CF4"/>
    <w:rsid w:val="26EB3E67"/>
    <w:rsid w:val="26F947D6"/>
    <w:rsid w:val="2705317A"/>
    <w:rsid w:val="27054F28"/>
    <w:rsid w:val="270C4E2A"/>
    <w:rsid w:val="271E5FEA"/>
    <w:rsid w:val="27206206"/>
    <w:rsid w:val="273B6B9C"/>
    <w:rsid w:val="274517C9"/>
    <w:rsid w:val="274719E5"/>
    <w:rsid w:val="274F43F6"/>
    <w:rsid w:val="27533EE6"/>
    <w:rsid w:val="275859A0"/>
    <w:rsid w:val="275D2FB6"/>
    <w:rsid w:val="276021F9"/>
    <w:rsid w:val="27606603"/>
    <w:rsid w:val="27624129"/>
    <w:rsid w:val="2769195B"/>
    <w:rsid w:val="276B56D3"/>
    <w:rsid w:val="276C144B"/>
    <w:rsid w:val="278542BB"/>
    <w:rsid w:val="278E3170"/>
    <w:rsid w:val="278E3942"/>
    <w:rsid w:val="279F537D"/>
    <w:rsid w:val="27B23302"/>
    <w:rsid w:val="27BA5D13"/>
    <w:rsid w:val="27C2106B"/>
    <w:rsid w:val="27C272BD"/>
    <w:rsid w:val="27CB6172"/>
    <w:rsid w:val="27CC3C98"/>
    <w:rsid w:val="27E15995"/>
    <w:rsid w:val="27F21951"/>
    <w:rsid w:val="27F5397D"/>
    <w:rsid w:val="27F83496"/>
    <w:rsid w:val="28043432"/>
    <w:rsid w:val="28164F13"/>
    <w:rsid w:val="28212236"/>
    <w:rsid w:val="28327F9F"/>
    <w:rsid w:val="28357A8F"/>
    <w:rsid w:val="28550131"/>
    <w:rsid w:val="285717B4"/>
    <w:rsid w:val="285B23AE"/>
    <w:rsid w:val="28667C49"/>
    <w:rsid w:val="287700A8"/>
    <w:rsid w:val="287D7D0C"/>
    <w:rsid w:val="288325A9"/>
    <w:rsid w:val="28846321"/>
    <w:rsid w:val="289742A6"/>
    <w:rsid w:val="28A32C4B"/>
    <w:rsid w:val="28A6098D"/>
    <w:rsid w:val="28A644E9"/>
    <w:rsid w:val="28AC5FA3"/>
    <w:rsid w:val="28AD1D1C"/>
    <w:rsid w:val="28B07116"/>
    <w:rsid w:val="28B74948"/>
    <w:rsid w:val="28C037FD"/>
    <w:rsid w:val="28C11323"/>
    <w:rsid w:val="28E62B38"/>
    <w:rsid w:val="28E84B02"/>
    <w:rsid w:val="28E8562B"/>
    <w:rsid w:val="29072204"/>
    <w:rsid w:val="2916166F"/>
    <w:rsid w:val="2919115F"/>
    <w:rsid w:val="29257B04"/>
    <w:rsid w:val="29361D11"/>
    <w:rsid w:val="293E0BC6"/>
    <w:rsid w:val="29424212"/>
    <w:rsid w:val="294A30C6"/>
    <w:rsid w:val="294E0E09"/>
    <w:rsid w:val="29534671"/>
    <w:rsid w:val="29695C42"/>
    <w:rsid w:val="29714AF7"/>
    <w:rsid w:val="29824F56"/>
    <w:rsid w:val="299D58EC"/>
    <w:rsid w:val="29A0718A"/>
    <w:rsid w:val="29A924E3"/>
    <w:rsid w:val="29B844D4"/>
    <w:rsid w:val="29C0782D"/>
    <w:rsid w:val="29CE5AA6"/>
    <w:rsid w:val="29CF48E5"/>
    <w:rsid w:val="29F714A0"/>
    <w:rsid w:val="29FD282F"/>
    <w:rsid w:val="2A0140CD"/>
    <w:rsid w:val="2A0B6CFA"/>
    <w:rsid w:val="2A2658E2"/>
    <w:rsid w:val="2A2D67A5"/>
    <w:rsid w:val="2A5A67A2"/>
    <w:rsid w:val="2A5F0DF4"/>
    <w:rsid w:val="2A601187"/>
    <w:rsid w:val="2A6308E4"/>
    <w:rsid w:val="2A6401B8"/>
    <w:rsid w:val="2A663F30"/>
    <w:rsid w:val="2A77438F"/>
    <w:rsid w:val="2ABF7AE4"/>
    <w:rsid w:val="2AC05D36"/>
    <w:rsid w:val="2AD01CF1"/>
    <w:rsid w:val="2AD92954"/>
    <w:rsid w:val="2AE82B97"/>
    <w:rsid w:val="2AE8703B"/>
    <w:rsid w:val="2AFF29AF"/>
    <w:rsid w:val="2B0379D1"/>
    <w:rsid w:val="2B1020EE"/>
    <w:rsid w:val="2B193698"/>
    <w:rsid w:val="2B2B1CED"/>
    <w:rsid w:val="2B312790"/>
    <w:rsid w:val="2B367DA6"/>
    <w:rsid w:val="2B45448D"/>
    <w:rsid w:val="2B4D50F0"/>
    <w:rsid w:val="2B51698E"/>
    <w:rsid w:val="2B6540BB"/>
    <w:rsid w:val="2B667F60"/>
    <w:rsid w:val="2B6F62D5"/>
    <w:rsid w:val="2B797C93"/>
    <w:rsid w:val="2B7E52A9"/>
    <w:rsid w:val="2B8704A8"/>
    <w:rsid w:val="2B8D373E"/>
    <w:rsid w:val="2B9038C8"/>
    <w:rsid w:val="2B980A61"/>
    <w:rsid w:val="2BA411B4"/>
    <w:rsid w:val="2BA56CDA"/>
    <w:rsid w:val="2BAE2033"/>
    <w:rsid w:val="2BAE60AE"/>
    <w:rsid w:val="2BB313F7"/>
    <w:rsid w:val="2BBB474F"/>
    <w:rsid w:val="2BC01D66"/>
    <w:rsid w:val="2BC2163A"/>
    <w:rsid w:val="2BCF4B74"/>
    <w:rsid w:val="2BD1187D"/>
    <w:rsid w:val="2BD80E5D"/>
    <w:rsid w:val="2BDB26FC"/>
    <w:rsid w:val="2BE60D3D"/>
    <w:rsid w:val="2BE617CC"/>
    <w:rsid w:val="2BF33EE9"/>
    <w:rsid w:val="2BF65788"/>
    <w:rsid w:val="2BFA733E"/>
    <w:rsid w:val="2BFD78DC"/>
    <w:rsid w:val="2C027C88"/>
    <w:rsid w:val="2C097269"/>
    <w:rsid w:val="2C0B1233"/>
    <w:rsid w:val="2C2045B2"/>
    <w:rsid w:val="2C250873"/>
    <w:rsid w:val="2C251BC9"/>
    <w:rsid w:val="2C2916B9"/>
    <w:rsid w:val="2C293467"/>
    <w:rsid w:val="2C2E20E8"/>
    <w:rsid w:val="2C2E6CCF"/>
    <w:rsid w:val="2C332538"/>
    <w:rsid w:val="2C372028"/>
    <w:rsid w:val="2C395371"/>
    <w:rsid w:val="2C3B13EC"/>
    <w:rsid w:val="2C3D33B6"/>
    <w:rsid w:val="2C4A6F44"/>
    <w:rsid w:val="2C4B5AD3"/>
    <w:rsid w:val="2C581F9E"/>
    <w:rsid w:val="2C6B3A80"/>
    <w:rsid w:val="2C8D7E9A"/>
    <w:rsid w:val="2CC118F2"/>
    <w:rsid w:val="2CC15D95"/>
    <w:rsid w:val="2CC66F08"/>
    <w:rsid w:val="2CCB2770"/>
    <w:rsid w:val="2CCD0296"/>
    <w:rsid w:val="2CD05FD9"/>
    <w:rsid w:val="2CE37ABA"/>
    <w:rsid w:val="2CF241A1"/>
    <w:rsid w:val="2CF33A75"/>
    <w:rsid w:val="2CF55A3F"/>
    <w:rsid w:val="2CF63C91"/>
    <w:rsid w:val="2CFE0AD2"/>
    <w:rsid w:val="2D053ED4"/>
    <w:rsid w:val="2D095047"/>
    <w:rsid w:val="2D1A7254"/>
    <w:rsid w:val="2D1C7470"/>
    <w:rsid w:val="2D293315"/>
    <w:rsid w:val="2D2A56E9"/>
    <w:rsid w:val="2D2E7A10"/>
    <w:rsid w:val="2D2F71A3"/>
    <w:rsid w:val="2D4744ED"/>
    <w:rsid w:val="2D4E2D58"/>
    <w:rsid w:val="2D4F514F"/>
    <w:rsid w:val="2D572256"/>
    <w:rsid w:val="2D594220"/>
    <w:rsid w:val="2D7B4196"/>
    <w:rsid w:val="2D8A5D09"/>
    <w:rsid w:val="2D8F19F0"/>
    <w:rsid w:val="2D986AF6"/>
    <w:rsid w:val="2DAD00C8"/>
    <w:rsid w:val="2DB41456"/>
    <w:rsid w:val="2DC25921"/>
    <w:rsid w:val="2DCF44E2"/>
    <w:rsid w:val="2DD45655"/>
    <w:rsid w:val="2DDD6BFF"/>
    <w:rsid w:val="2DE7182C"/>
    <w:rsid w:val="2E110657"/>
    <w:rsid w:val="2E1D349F"/>
    <w:rsid w:val="2E36630F"/>
    <w:rsid w:val="2E3F3416"/>
    <w:rsid w:val="2E497DF1"/>
    <w:rsid w:val="2E4E18AB"/>
    <w:rsid w:val="2E530C6F"/>
    <w:rsid w:val="2E580034"/>
    <w:rsid w:val="2E67296D"/>
    <w:rsid w:val="2E840E29"/>
    <w:rsid w:val="2E8550C8"/>
    <w:rsid w:val="2EA339A5"/>
    <w:rsid w:val="2EAE5EA6"/>
    <w:rsid w:val="2EF37D5C"/>
    <w:rsid w:val="2EF73CF0"/>
    <w:rsid w:val="2F0106CB"/>
    <w:rsid w:val="2F0361F1"/>
    <w:rsid w:val="2F10090E"/>
    <w:rsid w:val="2F1228D8"/>
    <w:rsid w:val="2F2B5748"/>
    <w:rsid w:val="2F454A5C"/>
    <w:rsid w:val="2F462582"/>
    <w:rsid w:val="2F5C1DA5"/>
    <w:rsid w:val="2F5C7FF7"/>
    <w:rsid w:val="2F633134"/>
    <w:rsid w:val="2F762E67"/>
    <w:rsid w:val="2F77098D"/>
    <w:rsid w:val="2F884949"/>
    <w:rsid w:val="2F8B61E7"/>
    <w:rsid w:val="2F917CA1"/>
    <w:rsid w:val="2F947791"/>
    <w:rsid w:val="2FC00586"/>
    <w:rsid w:val="2FC02334"/>
    <w:rsid w:val="2FC31E25"/>
    <w:rsid w:val="2FDB53C0"/>
    <w:rsid w:val="2FF10740"/>
    <w:rsid w:val="2FFA3A98"/>
    <w:rsid w:val="300264A9"/>
    <w:rsid w:val="30055F99"/>
    <w:rsid w:val="300852DE"/>
    <w:rsid w:val="30201025"/>
    <w:rsid w:val="30403475"/>
    <w:rsid w:val="30422D49"/>
    <w:rsid w:val="30474804"/>
    <w:rsid w:val="304C3BC8"/>
    <w:rsid w:val="304E16EE"/>
    <w:rsid w:val="305A62E5"/>
    <w:rsid w:val="306E1D90"/>
    <w:rsid w:val="30711881"/>
    <w:rsid w:val="3071362F"/>
    <w:rsid w:val="307D1FD3"/>
    <w:rsid w:val="30817D16"/>
    <w:rsid w:val="308A649E"/>
    <w:rsid w:val="309F63EE"/>
    <w:rsid w:val="30B05F05"/>
    <w:rsid w:val="30B359F5"/>
    <w:rsid w:val="30B579BF"/>
    <w:rsid w:val="30C220DC"/>
    <w:rsid w:val="30C23E8A"/>
    <w:rsid w:val="30C82935"/>
    <w:rsid w:val="30C9346B"/>
    <w:rsid w:val="30E262DA"/>
    <w:rsid w:val="30E91417"/>
    <w:rsid w:val="30EB518F"/>
    <w:rsid w:val="30F878AC"/>
    <w:rsid w:val="30FD105D"/>
    <w:rsid w:val="310426F5"/>
    <w:rsid w:val="31097D0B"/>
    <w:rsid w:val="310D15A9"/>
    <w:rsid w:val="31101099"/>
    <w:rsid w:val="31124E12"/>
    <w:rsid w:val="3115045E"/>
    <w:rsid w:val="31295CB7"/>
    <w:rsid w:val="31350B00"/>
    <w:rsid w:val="313A5EF2"/>
    <w:rsid w:val="313E5C07"/>
    <w:rsid w:val="313E79B5"/>
    <w:rsid w:val="31750EFD"/>
    <w:rsid w:val="317F1D7B"/>
    <w:rsid w:val="319E0453"/>
    <w:rsid w:val="31A517E2"/>
    <w:rsid w:val="31AD4B3A"/>
    <w:rsid w:val="31C950E6"/>
    <w:rsid w:val="31D73965"/>
    <w:rsid w:val="31EA0438"/>
    <w:rsid w:val="320329AC"/>
    <w:rsid w:val="320A5AE9"/>
    <w:rsid w:val="320C360F"/>
    <w:rsid w:val="32132BEF"/>
    <w:rsid w:val="324234D5"/>
    <w:rsid w:val="32425283"/>
    <w:rsid w:val="32430FFB"/>
    <w:rsid w:val="324C7EAF"/>
    <w:rsid w:val="325154C6"/>
    <w:rsid w:val="32544FB6"/>
    <w:rsid w:val="325F5E35"/>
    <w:rsid w:val="325F7DBF"/>
    <w:rsid w:val="3267118D"/>
    <w:rsid w:val="326C0551"/>
    <w:rsid w:val="327F07E8"/>
    <w:rsid w:val="32931F82"/>
    <w:rsid w:val="32AE0B6A"/>
    <w:rsid w:val="32E53E60"/>
    <w:rsid w:val="32E77BD8"/>
    <w:rsid w:val="32E91BA2"/>
    <w:rsid w:val="32F22D1C"/>
    <w:rsid w:val="33030EB6"/>
    <w:rsid w:val="33042538"/>
    <w:rsid w:val="33044C2E"/>
    <w:rsid w:val="3310712F"/>
    <w:rsid w:val="331210F9"/>
    <w:rsid w:val="3316226B"/>
    <w:rsid w:val="33185FE3"/>
    <w:rsid w:val="331E002D"/>
    <w:rsid w:val="33323549"/>
    <w:rsid w:val="333472C1"/>
    <w:rsid w:val="333A23FE"/>
    <w:rsid w:val="335A484E"/>
    <w:rsid w:val="33641229"/>
    <w:rsid w:val="33721B98"/>
    <w:rsid w:val="33745910"/>
    <w:rsid w:val="339A2E9C"/>
    <w:rsid w:val="339C4E66"/>
    <w:rsid w:val="339E298D"/>
    <w:rsid w:val="33AB50A9"/>
    <w:rsid w:val="33AF4B9A"/>
    <w:rsid w:val="33B65F28"/>
    <w:rsid w:val="33C341A1"/>
    <w:rsid w:val="33DE31C6"/>
    <w:rsid w:val="33E40F0C"/>
    <w:rsid w:val="33EF31E8"/>
    <w:rsid w:val="33F425AD"/>
    <w:rsid w:val="340622E0"/>
    <w:rsid w:val="340845E2"/>
    <w:rsid w:val="34180991"/>
    <w:rsid w:val="341C1B03"/>
    <w:rsid w:val="341D5FA7"/>
    <w:rsid w:val="34264730"/>
    <w:rsid w:val="34394463"/>
    <w:rsid w:val="343E7CCC"/>
    <w:rsid w:val="344277BC"/>
    <w:rsid w:val="34472436"/>
    <w:rsid w:val="34545741"/>
    <w:rsid w:val="348558FB"/>
    <w:rsid w:val="348A2F11"/>
    <w:rsid w:val="348F4919"/>
    <w:rsid w:val="34931DC5"/>
    <w:rsid w:val="34963664"/>
    <w:rsid w:val="349D2C44"/>
    <w:rsid w:val="34A71D15"/>
    <w:rsid w:val="34A83397"/>
    <w:rsid w:val="34A9652A"/>
    <w:rsid w:val="34B00BC9"/>
    <w:rsid w:val="34B87A7E"/>
    <w:rsid w:val="34BD5094"/>
    <w:rsid w:val="34D643A8"/>
    <w:rsid w:val="34F07218"/>
    <w:rsid w:val="34F52A80"/>
    <w:rsid w:val="34FD1935"/>
    <w:rsid w:val="34FF745B"/>
    <w:rsid w:val="351153E0"/>
    <w:rsid w:val="352C5D76"/>
    <w:rsid w:val="35357321"/>
    <w:rsid w:val="35366BF5"/>
    <w:rsid w:val="35386E11"/>
    <w:rsid w:val="355A28E3"/>
    <w:rsid w:val="35611EC4"/>
    <w:rsid w:val="35702107"/>
    <w:rsid w:val="3575771D"/>
    <w:rsid w:val="359A53D6"/>
    <w:rsid w:val="359C73A0"/>
    <w:rsid w:val="359D56FF"/>
    <w:rsid w:val="359E4EC6"/>
    <w:rsid w:val="35A10512"/>
    <w:rsid w:val="35A13F7A"/>
    <w:rsid w:val="35D07049"/>
    <w:rsid w:val="35D22DC1"/>
    <w:rsid w:val="35DB7EC8"/>
    <w:rsid w:val="35E6686D"/>
    <w:rsid w:val="35EA010B"/>
    <w:rsid w:val="35EF5E14"/>
    <w:rsid w:val="35F5260C"/>
    <w:rsid w:val="35FC399A"/>
    <w:rsid w:val="36035EE7"/>
    <w:rsid w:val="361707D4"/>
    <w:rsid w:val="362F1FC2"/>
    <w:rsid w:val="36486BE0"/>
    <w:rsid w:val="364F4412"/>
    <w:rsid w:val="36851BE2"/>
    <w:rsid w:val="36941E25"/>
    <w:rsid w:val="369E2CA4"/>
    <w:rsid w:val="36CE17DB"/>
    <w:rsid w:val="36DE351D"/>
    <w:rsid w:val="36E36908"/>
    <w:rsid w:val="36EF34FF"/>
    <w:rsid w:val="36FA437E"/>
    <w:rsid w:val="37046FAB"/>
    <w:rsid w:val="37083883"/>
    <w:rsid w:val="371511B8"/>
    <w:rsid w:val="37335AE2"/>
    <w:rsid w:val="37351F61"/>
    <w:rsid w:val="374D41C3"/>
    <w:rsid w:val="376143FD"/>
    <w:rsid w:val="37695060"/>
    <w:rsid w:val="37757EA8"/>
    <w:rsid w:val="377C2FE5"/>
    <w:rsid w:val="37841E99"/>
    <w:rsid w:val="37920A5A"/>
    <w:rsid w:val="37985945"/>
    <w:rsid w:val="379A790F"/>
    <w:rsid w:val="379F4F25"/>
    <w:rsid w:val="37A9436D"/>
    <w:rsid w:val="37AD7642"/>
    <w:rsid w:val="37BC1633"/>
    <w:rsid w:val="37C8622A"/>
    <w:rsid w:val="37C91FA2"/>
    <w:rsid w:val="37E34E12"/>
    <w:rsid w:val="37EE37B7"/>
    <w:rsid w:val="37F05781"/>
    <w:rsid w:val="37F214F9"/>
    <w:rsid w:val="37FA215C"/>
    <w:rsid w:val="38044D88"/>
    <w:rsid w:val="38084878"/>
    <w:rsid w:val="380B25BB"/>
    <w:rsid w:val="38123949"/>
    <w:rsid w:val="38146403"/>
    <w:rsid w:val="382316B2"/>
    <w:rsid w:val="38402264"/>
    <w:rsid w:val="38523D46"/>
    <w:rsid w:val="38583B8B"/>
    <w:rsid w:val="38591578"/>
    <w:rsid w:val="385B709E"/>
    <w:rsid w:val="386046B4"/>
    <w:rsid w:val="38653A79"/>
    <w:rsid w:val="387C0DC3"/>
    <w:rsid w:val="387E2D8D"/>
    <w:rsid w:val="38806B05"/>
    <w:rsid w:val="388F5EB6"/>
    <w:rsid w:val="389600D6"/>
    <w:rsid w:val="38A345A1"/>
    <w:rsid w:val="38AF4D51"/>
    <w:rsid w:val="38B22A36"/>
    <w:rsid w:val="38B97D28"/>
    <w:rsid w:val="38C033A5"/>
    <w:rsid w:val="38C56C0D"/>
    <w:rsid w:val="38C959DD"/>
    <w:rsid w:val="38D66725"/>
    <w:rsid w:val="38E76B84"/>
    <w:rsid w:val="392C0A3B"/>
    <w:rsid w:val="393D1448"/>
    <w:rsid w:val="3942025E"/>
    <w:rsid w:val="39557F91"/>
    <w:rsid w:val="39581830"/>
    <w:rsid w:val="395D0BF4"/>
    <w:rsid w:val="395F671A"/>
    <w:rsid w:val="39673821"/>
    <w:rsid w:val="396A50BF"/>
    <w:rsid w:val="396E4BAF"/>
    <w:rsid w:val="398048E2"/>
    <w:rsid w:val="398375FF"/>
    <w:rsid w:val="398C3287"/>
    <w:rsid w:val="39902D77"/>
    <w:rsid w:val="39916AF0"/>
    <w:rsid w:val="399A59A4"/>
    <w:rsid w:val="39A405D1"/>
    <w:rsid w:val="39A71E6F"/>
    <w:rsid w:val="39A95BE7"/>
    <w:rsid w:val="39AE31FE"/>
    <w:rsid w:val="39B8407C"/>
    <w:rsid w:val="39BD78E5"/>
    <w:rsid w:val="39DD3AE3"/>
    <w:rsid w:val="39DF5C78"/>
    <w:rsid w:val="39E15381"/>
    <w:rsid w:val="39E3734B"/>
    <w:rsid w:val="39E41315"/>
    <w:rsid w:val="39ED1F78"/>
    <w:rsid w:val="39EE7A9E"/>
    <w:rsid w:val="39F71049"/>
    <w:rsid w:val="39F94DC1"/>
    <w:rsid w:val="3A03179B"/>
    <w:rsid w:val="3A0472C2"/>
    <w:rsid w:val="3A105C66"/>
    <w:rsid w:val="3A1938D6"/>
    <w:rsid w:val="3A1F5203"/>
    <w:rsid w:val="3A2F07E2"/>
    <w:rsid w:val="3A3951BD"/>
    <w:rsid w:val="3A4678DA"/>
    <w:rsid w:val="3A485400"/>
    <w:rsid w:val="3A5B5A5F"/>
    <w:rsid w:val="3A72247D"/>
    <w:rsid w:val="3A7C32FC"/>
    <w:rsid w:val="3A7E52C6"/>
    <w:rsid w:val="3A804B9A"/>
    <w:rsid w:val="3A810912"/>
    <w:rsid w:val="3A86417A"/>
    <w:rsid w:val="3A8F302F"/>
    <w:rsid w:val="3AAD1707"/>
    <w:rsid w:val="3AC976F0"/>
    <w:rsid w:val="3ADE5D64"/>
    <w:rsid w:val="3AEB2BB4"/>
    <w:rsid w:val="3AF47336"/>
    <w:rsid w:val="3AFDE637"/>
    <w:rsid w:val="3B00217F"/>
    <w:rsid w:val="3B1D688D"/>
    <w:rsid w:val="3B2E2848"/>
    <w:rsid w:val="3B497682"/>
    <w:rsid w:val="3B516ED3"/>
    <w:rsid w:val="3B567FF1"/>
    <w:rsid w:val="3B5D137F"/>
    <w:rsid w:val="3B602C1D"/>
    <w:rsid w:val="3B7B35B3"/>
    <w:rsid w:val="3B8A37F6"/>
    <w:rsid w:val="3B974891"/>
    <w:rsid w:val="3BA945C4"/>
    <w:rsid w:val="3BBA2E14"/>
    <w:rsid w:val="3BBD597A"/>
    <w:rsid w:val="3BC44F5A"/>
    <w:rsid w:val="3BCA4233"/>
    <w:rsid w:val="3BD72EE0"/>
    <w:rsid w:val="3BDA29D0"/>
    <w:rsid w:val="3BDC04F6"/>
    <w:rsid w:val="3BDC6748"/>
    <w:rsid w:val="3BE15B0C"/>
    <w:rsid w:val="3BE61375"/>
    <w:rsid w:val="3BF35840"/>
    <w:rsid w:val="3BF910A8"/>
    <w:rsid w:val="3C0D6901"/>
    <w:rsid w:val="3C0E61D6"/>
    <w:rsid w:val="3C146F40"/>
    <w:rsid w:val="3C1E28BD"/>
    <w:rsid w:val="3C3245BA"/>
    <w:rsid w:val="3C447E49"/>
    <w:rsid w:val="3C5F4C83"/>
    <w:rsid w:val="3C6504EB"/>
    <w:rsid w:val="3C77021F"/>
    <w:rsid w:val="3C797AF3"/>
    <w:rsid w:val="3C8D359E"/>
    <w:rsid w:val="3C991F43"/>
    <w:rsid w:val="3CA803D8"/>
    <w:rsid w:val="3CBA010B"/>
    <w:rsid w:val="3CBD0327"/>
    <w:rsid w:val="3CE358B4"/>
    <w:rsid w:val="3CE753A4"/>
    <w:rsid w:val="3CEB2612"/>
    <w:rsid w:val="3CEC29BB"/>
    <w:rsid w:val="3CF25AF7"/>
    <w:rsid w:val="3CF67395"/>
    <w:rsid w:val="3D136199"/>
    <w:rsid w:val="3D2A5291"/>
    <w:rsid w:val="3D584BA2"/>
    <w:rsid w:val="3D6F1615"/>
    <w:rsid w:val="3D7309E6"/>
    <w:rsid w:val="3D76522E"/>
    <w:rsid w:val="3D78424E"/>
    <w:rsid w:val="3D804EB1"/>
    <w:rsid w:val="3D8F1598"/>
    <w:rsid w:val="3D94095C"/>
    <w:rsid w:val="3D98669F"/>
    <w:rsid w:val="3DCC459A"/>
    <w:rsid w:val="3DD07BE6"/>
    <w:rsid w:val="3DD27E02"/>
    <w:rsid w:val="3DD376D7"/>
    <w:rsid w:val="3DDA2813"/>
    <w:rsid w:val="3DE6565C"/>
    <w:rsid w:val="3DE6740A"/>
    <w:rsid w:val="3DE9514C"/>
    <w:rsid w:val="3DFC4E7F"/>
    <w:rsid w:val="3DFD6502"/>
    <w:rsid w:val="3E306FF6"/>
    <w:rsid w:val="3E3839DE"/>
    <w:rsid w:val="3E391C30"/>
    <w:rsid w:val="3E3E7246"/>
    <w:rsid w:val="3E410975"/>
    <w:rsid w:val="3E416D36"/>
    <w:rsid w:val="3E483C21"/>
    <w:rsid w:val="3E497999"/>
    <w:rsid w:val="3E500D27"/>
    <w:rsid w:val="3E630A5B"/>
    <w:rsid w:val="3E636CAD"/>
    <w:rsid w:val="3E642A25"/>
    <w:rsid w:val="3E693B97"/>
    <w:rsid w:val="3E854E75"/>
    <w:rsid w:val="3E9055C8"/>
    <w:rsid w:val="3EA51073"/>
    <w:rsid w:val="3EB2553E"/>
    <w:rsid w:val="3ECF4342"/>
    <w:rsid w:val="3ED2798E"/>
    <w:rsid w:val="3EF26282"/>
    <w:rsid w:val="3F253F62"/>
    <w:rsid w:val="3F2C03A4"/>
    <w:rsid w:val="3F402B4A"/>
    <w:rsid w:val="3F422D66"/>
    <w:rsid w:val="3F5465F5"/>
    <w:rsid w:val="3F632CDC"/>
    <w:rsid w:val="3F656A54"/>
    <w:rsid w:val="3F8C2233"/>
    <w:rsid w:val="3F984734"/>
    <w:rsid w:val="3FAE3F57"/>
    <w:rsid w:val="3FB3156E"/>
    <w:rsid w:val="3FB528EC"/>
    <w:rsid w:val="3FBF43B6"/>
    <w:rsid w:val="3FDB0AC5"/>
    <w:rsid w:val="3FDF6807"/>
    <w:rsid w:val="3FE536F1"/>
    <w:rsid w:val="3FE61943"/>
    <w:rsid w:val="3FE67B95"/>
    <w:rsid w:val="3FEA0D08"/>
    <w:rsid w:val="3FF04570"/>
    <w:rsid w:val="3FF51B86"/>
    <w:rsid w:val="3FFB44C6"/>
    <w:rsid w:val="3FFF609E"/>
    <w:rsid w:val="4013200C"/>
    <w:rsid w:val="401D10DD"/>
    <w:rsid w:val="40275AB8"/>
    <w:rsid w:val="402E288B"/>
    <w:rsid w:val="40324B88"/>
    <w:rsid w:val="403A57EB"/>
    <w:rsid w:val="40414DCB"/>
    <w:rsid w:val="40436D96"/>
    <w:rsid w:val="405C1C05"/>
    <w:rsid w:val="405F6D3D"/>
    <w:rsid w:val="406D3E12"/>
    <w:rsid w:val="40721429"/>
    <w:rsid w:val="407A208B"/>
    <w:rsid w:val="407C4056"/>
    <w:rsid w:val="40860A30"/>
    <w:rsid w:val="408D1DBF"/>
    <w:rsid w:val="40955117"/>
    <w:rsid w:val="40985A3E"/>
    <w:rsid w:val="409A0980"/>
    <w:rsid w:val="40AE7F87"/>
    <w:rsid w:val="40B27A77"/>
    <w:rsid w:val="40C81049"/>
    <w:rsid w:val="40CD665F"/>
    <w:rsid w:val="40CE5B0D"/>
    <w:rsid w:val="40E340D5"/>
    <w:rsid w:val="40E816EB"/>
    <w:rsid w:val="40EB2F89"/>
    <w:rsid w:val="40F956A6"/>
    <w:rsid w:val="40FC6F44"/>
    <w:rsid w:val="410858E9"/>
    <w:rsid w:val="411918A4"/>
    <w:rsid w:val="412169AB"/>
    <w:rsid w:val="412B15D8"/>
    <w:rsid w:val="413D225E"/>
    <w:rsid w:val="41412BA9"/>
    <w:rsid w:val="414508EB"/>
    <w:rsid w:val="415154E2"/>
    <w:rsid w:val="415E7BFF"/>
    <w:rsid w:val="41652D3C"/>
    <w:rsid w:val="41656898"/>
    <w:rsid w:val="41766CF7"/>
    <w:rsid w:val="41782A6F"/>
    <w:rsid w:val="417B60BB"/>
    <w:rsid w:val="417E794A"/>
    <w:rsid w:val="417E7959"/>
    <w:rsid w:val="4182569C"/>
    <w:rsid w:val="41886A2A"/>
    <w:rsid w:val="418F7DB9"/>
    <w:rsid w:val="419A5AEF"/>
    <w:rsid w:val="41A75102"/>
    <w:rsid w:val="41AF3FB7"/>
    <w:rsid w:val="41B31CF9"/>
    <w:rsid w:val="41E33C60"/>
    <w:rsid w:val="41EA3241"/>
    <w:rsid w:val="41F1637D"/>
    <w:rsid w:val="41FF0A9A"/>
    <w:rsid w:val="42010CB6"/>
    <w:rsid w:val="42140554"/>
    <w:rsid w:val="42181B5C"/>
    <w:rsid w:val="421B33FA"/>
    <w:rsid w:val="423746D8"/>
    <w:rsid w:val="423B584A"/>
    <w:rsid w:val="424D3EFC"/>
    <w:rsid w:val="425132C0"/>
    <w:rsid w:val="426B25D4"/>
    <w:rsid w:val="427F607F"/>
    <w:rsid w:val="42864D18"/>
    <w:rsid w:val="428C60A6"/>
    <w:rsid w:val="428E1E1E"/>
    <w:rsid w:val="42A20F87"/>
    <w:rsid w:val="42A41642"/>
    <w:rsid w:val="42B71375"/>
    <w:rsid w:val="42B75819"/>
    <w:rsid w:val="42DE0FF8"/>
    <w:rsid w:val="42DE2DA6"/>
    <w:rsid w:val="42E61C5A"/>
    <w:rsid w:val="42F8373B"/>
    <w:rsid w:val="430F7403"/>
    <w:rsid w:val="43106CD7"/>
    <w:rsid w:val="43326C4D"/>
    <w:rsid w:val="4339622E"/>
    <w:rsid w:val="43413334"/>
    <w:rsid w:val="435E5C94"/>
    <w:rsid w:val="43635059"/>
    <w:rsid w:val="436A4639"/>
    <w:rsid w:val="43762FDE"/>
    <w:rsid w:val="43776D56"/>
    <w:rsid w:val="4383394D"/>
    <w:rsid w:val="438F40A0"/>
    <w:rsid w:val="4390340C"/>
    <w:rsid w:val="439671DC"/>
    <w:rsid w:val="43AD2778"/>
    <w:rsid w:val="43B65AD0"/>
    <w:rsid w:val="43C755E8"/>
    <w:rsid w:val="43CA332A"/>
    <w:rsid w:val="43CD4BC8"/>
    <w:rsid w:val="43CE4492"/>
    <w:rsid w:val="43EC504E"/>
    <w:rsid w:val="43F16B09"/>
    <w:rsid w:val="43F65ECD"/>
    <w:rsid w:val="43F839F3"/>
    <w:rsid w:val="43FA3C0F"/>
    <w:rsid w:val="44054362"/>
    <w:rsid w:val="441035B4"/>
    <w:rsid w:val="44202F4A"/>
    <w:rsid w:val="443A225E"/>
    <w:rsid w:val="443D58AA"/>
    <w:rsid w:val="444035EC"/>
    <w:rsid w:val="445A46AE"/>
    <w:rsid w:val="445F7F16"/>
    <w:rsid w:val="447A2AD1"/>
    <w:rsid w:val="447B63D2"/>
    <w:rsid w:val="447D65EE"/>
    <w:rsid w:val="447F2366"/>
    <w:rsid w:val="44986F84"/>
    <w:rsid w:val="449A0F4E"/>
    <w:rsid w:val="44A21BB1"/>
    <w:rsid w:val="44A616A1"/>
    <w:rsid w:val="44C61D43"/>
    <w:rsid w:val="44C91833"/>
    <w:rsid w:val="44DF4BB3"/>
    <w:rsid w:val="44EF15D0"/>
    <w:rsid w:val="44F763A1"/>
    <w:rsid w:val="44F93EC7"/>
    <w:rsid w:val="45060392"/>
    <w:rsid w:val="45097E82"/>
    <w:rsid w:val="451C5E07"/>
    <w:rsid w:val="451F3201"/>
    <w:rsid w:val="452627E2"/>
    <w:rsid w:val="45350C77"/>
    <w:rsid w:val="453C0257"/>
    <w:rsid w:val="453E3FCF"/>
    <w:rsid w:val="454B2248"/>
    <w:rsid w:val="45521FA0"/>
    <w:rsid w:val="45561319"/>
    <w:rsid w:val="4557299B"/>
    <w:rsid w:val="45596713"/>
    <w:rsid w:val="45633A36"/>
    <w:rsid w:val="45857508"/>
    <w:rsid w:val="458B0897"/>
    <w:rsid w:val="458B6AE9"/>
    <w:rsid w:val="459A4D4A"/>
    <w:rsid w:val="45A04342"/>
    <w:rsid w:val="45DE130F"/>
    <w:rsid w:val="45E47B16"/>
    <w:rsid w:val="45E85CE9"/>
    <w:rsid w:val="45EA1A61"/>
    <w:rsid w:val="45F4468E"/>
    <w:rsid w:val="4605689B"/>
    <w:rsid w:val="46120473"/>
    <w:rsid w:val="4629258A"/>
    <w:rsid w:val="46333408"/>
    <w:rsid w:val="46462CD6"/>
    <w:rsid w:val="46584C1D"/>
    <w:rsid w:val="465E7D59"/>
    <w:rsid w:val="466E4440"/>
    <w:rsid w:val="4670640B"/>
    <w:rsid w:val="46733805"/>
    <w:rsid w:val="46804174"/>
    <w:rsid w:val="46873754"/>
    <w:rsid w:val="46893028"/>
    <w:rsid w:val="46A47E62"/>
    <w:rsid w:val="46C6427C"/>
    <w:rsid w:val="46CE1383"/>
    <w:rsid w:val="46D44B5D"/>
    <w:rsid w:val="46DF70EC"/>
    <w:rsid w:val="46E22739"/>
    <w:rsid w:val="46EB3CE3"/>
    <w:rsid w:val="46F30DEA"/>
    <w:rsid w:val="46F72688"/>
    <w:rsid w:val="4714323A"/>
    <w:rsid w:val="471660D6"/>
    <w:rsid w:val="47253DC6"/>
    <w:rsid w:val="4734568A"/>
    <w:rsid w:val="473531B0"/>
    <w:rsid w:val="47411B55"/>
    <w:rsid w:val="47573126"/>
    <w:rsid w:val="475F1FDB"/>
    <w:rsid w:val="4760647F"/>
    <w:rsid w:val="47631ACB"/>
    <w:rsid w:val="47651902"/>
    <w:rsid w:val="476B6BD2"/>
    <w:rsid w:val="47743CD8"/>
    <w:rsid w:val="477912EF"/>
    <w:rsid w:val="477B47A9"/>
    <w:rsid w:val="477E06B3"/>
    <w:rsid w:val="478163F5"/>
    <w:rsid w:val="47846F53"/>
    <w:rsid w:val="478758D4"/>
    <w:rsid w:val="479512C3"/>
    <w:rsid w:val="47953C4F"/>
    <w:rsid w:val="4799729B"/>
    <w:rsid w:val="47A125F4"/>
    <w:rsid w:val="47AA76FA"/>
    <w:rsid w:val="47B2035D"/>
    <w:rsid w:val="47BE6D02"/>
    <w:rsid w:val="47D227AD"/>
    <w:rsid w:val="480F755D"/>
    <w:rsid w:val="48174664"/>
    <w:rsid w:val="481D611E"/>
    <w:rsid w:val="48303032"/>
    <w:rsid w:val="484D0086"/>
    <w:rsid w:val="485458B8"/>
    <w:rsid w:val="48684EBF"/>
    <w:rsid w:val="48741AB6"/>
    <w:rsid w:val="48822425"/>
    <w:rsid w:val="48904B42"/>
    <w:rsid w:val="489108BA"/>
    <w:rsid w:val="489B7043"/>
    <w:rsid w:val="48B3438D"/>
    <w:rsid w:val="48B87BF5"/>
    <w:rsid w:val="48C91E02"/>
    <w:rsid w:val="48CC544E"/>
    <w:rsid w:val="48CE7418"/>
    <w:rsid w:val="48D03190"/>
    <w:rsid w:val="48DA400F"/>
    <w:rsid w:val="48DD58AD"/>
    <w:rsid w:val="48EA3B26"/>
    <w:rsid w:val="48F84495"/>
    <w:rsid w:val="48FD5F50"/>
    <w:rsid w:val="49033566"/>
    <w:rsid w:val="490966A2"/>
    <w:rsid w:val="491312CF"/>
    <w:rsid w:val="49177011"/>
    <w:rsid w:val="49184B37"/>
    <w:rsid w:val="49221512"/>
    <w:rsid w:val="4929464F"/>
    <w:rsid w:val="49423962"/>
    <w:rsid w:val="494476DB"/>
    <w:rsid w:val="495518E8"/>
    <w:rsid w:val="495A6EFE"/>
    <w:rsid w:val="495C67D2"/>
    <w:rsid w:val="495D254A"/>
    <w:rsid w:val="497955D6"/>
    <w:rsid w:val="49845D29"/>
    <w:rsid w:val="49865F45"/>
    <w:rsid w:val="4994779D"/>
    <w:rsid w:val="49A14B2D"/>
    <w:rsid w:val="49A5461D"/>
    <w:rsid w:val="49A62143"/>
    <w:rsid w:val="49B77EAC"/>
    <w:rsid w:val="49C5081B"/>
    <w:rsid w:val="49CD147E"/>
    <w:rsid w:val="49D46CB0"/>
    <w:rsid w:val="49E1317B"/>
    <w:rsid w:val="49E14F29"/>
    <w:rsid w:val="49EA2030"/>
    <w:rsid w:val="49F27137"/>
    <w:rsid w:val="49FD6E37"/>
    <w:rsid w:val="4A192915"/>
    <w:rsid w:val="4A1E7F2C"/>
    <w:rsid w:val="4A2C089A"/>
    <w:rsid w:val="4A30398A"/>
    <w:rsid w:val="4A3B288C"/>
    <w:rsid w:val="4A407EA2"/>
    <w:rsid w:val="4A43248E"/>
    <w:rsid w:val="4A4A6F73"/>
    <w:rsid w:val="4A563B69"/>
    <w:rsid w:val="4A5D6CA6"/>
    <w:rsid w:val="4A6C0C97"/>
    <w:rsid w:val="4A6F2535"/>
    <w:rsid w:val="4A9B77CE"/>
    <w:rsid w:val="4A9F4CF0"/>
    <w:rsid w:val="4AB10DA0"/>
    <w:rsid w:val="4AC07792"/>
    <w:rsid w:val="4ADA6548"/>
    <w:rsid w:val="4AEE78FE"/>
    <w:rsid w:val="4AFA44F5"/>
    <w:rsid w:val="4B0215FB"/>
    <w:rsid w:val="4B0E61F2"/>
    <w:rsid w:val="4B11724C"/>
    <w:rsid w:val="4B1A4B97"/>
    <w:rsid w:val="4B1B446B"/>
    <w:rsid w:val="4B296B88"/>
    <w:rsid w:val="4B2C0426"/>
    <w:rsid w:val="4B321EE0"/>
    <w:rsid w:val="4B475260"/>
    <w:rsid w:val="4B4B4D50"/>
    <w:rsid w:val="4B5C0D0B"/>
    <w:rsid w:val="4B62209A"/>
    <w:rsid w:val="4B675475"/>
    <w:rsid w:val="4B871B00"/>
    <w:rsid w:val="4B92472D"/>
    <w:rsid w:val="4B9366F7"/>
    <w:rsid w:val="4B9A7A86"/>
    <w:rsid w:val="4BAB3A41"/>
    <w:rsid w:val="4BB26B7D"/>
    <w:rsid w:val="4BBE19C6"/>
    <w:rsid w:val="4BBF74EC"/>
    <w:rsid w:val="4BCD1C09"/>
    <w:rsid w:val="4BDE3E16"/>
    <w:rsid w:val="4BF70A34"/>
    <w:rsid w:val="4BF74ED8"/>
    <w:rsid w:val="4C107D48"/>
    <w:rsid w:val="4C192C29"/>
    <w:rsid w:val="4C194E4E"/>
    <w:rsid w:val="4C1E06B7"/>
    <w:rsid w:val="4C215AB1"/>
    <w:rsid w:val="4C2832E3"/>
    <w:rsid w:val="4C3752D5"/>
    <w:rsid w:val="4C3B66ED"/>
    <w:rsid w:val="4C3C0B3D"/>
    <w:rsid w:val="4C455C43"/>
    <w:rsid w:val="4C577725"/>
    <w:rsid w:val="4C5E0AB3"/>
    <w:rsid w:val="4C612351"/>
    <w:rsid w:val="4C6F2CC0"/>
    <w:rsid w:val="4C7B1665"/>
    <w:rsid w:val="4C8449BE"/>
    <w:rsid w:val="4C8F6EBF"/>
    <w:rsid w:val="4C9170DB"/>
    <w:rsid w:val="4CA30BBC"/>
    <w:rsid w:val="4CA94424"/>
    <w:rsid w:val="4CAC5CC3"/>
    <w:rsid w:val="4CAC7A71"/>
    <w:rsid w:val="4CBD1C7E"/>
    <w:rsid w:val="4CBE5A9D"/>
    <w:rsid w:val="4CC0351C"/>
    <w:rsid w:val="4CD64AED"/>
    <w:rsid w:val="4CDE39A2"/>
    <w:rsid w:val="4CE4720A"/>
    <w:rsid w:val="4CE7092E"/>
    <w:rsid w:val="4CE94821"/>
    <w:rsid w:val="4CF11927"/>
    <w:rsid w:val="4CF5766A"/>
    <w:rsid w:val="4D021D86"/>
    <w:rsid w:val="4D0553D3"/>
    <w:rsid w:val="4D090A1F"/>
    <w:rsid w:val="4D0A4797"/>
    <w:rsid w:val="4D0F7FFF"/>
    <w:rsid w:val="4D185106"/>
    <w:rsid w:val="4D1B24FA"/>
    <w:rsid w:val="4D243AAB"/>
    <w:rsid w:val="4D245859"/>
    <w:rsid w:val="4D267823"/>
    <w:rsid w:val="4D355CB8"/>
    <w:rsid w:val="4D4507B1"/>
    <w:rsid w:val="4D5C1497"/>
    <w:rsid w:val="4D5F2D35"/>
    <w:rsid w:val="4D662315"/>
    <w:rsid w:val="4D6B2848"/>
    <w:rsid w:val="4D721765"/>
    <w:rsid w:val="4D73233C"/>
    <w:rsid w:val="4D8D76D3"/>
    <w:rsid w:val="4D924EB8"/>
    <w:rsid w:val="4D97427D"/>
    <w:rsid w:val="4DB72B71"/>
    <w:rsid w:val="4DB82445"/>
    <w:rsid w:val="4DBE3EFF"/>
    <w:rsid w:val="4DCB03CA"/>
    <w:rsid w:val="4DD21759"/>
    <w:rsid w:val="4DD30A2A"/>
    <w:rsid w:val="4DDA685F"/>
    <w:rsid w:val="4E094A4F"/>
    <w:rsid w:val="4E112593"/>
    <w:rsid w:val="4E231FB4"/>
    <w:rsid w:val="4E252DB9"/>
    <w:rsid w:val="4E2F6BAB"/>
    <w:rsid w:val="4E451F2B"/>
    <w:rsid w:val="4E485E81"/>
    <w:rsid w:val="4E53406F"/>
    <w:rsid w:val="4E555EE6"/>
    <w:rsid w:val="4E5C7274"/>
    <w:rsid w:val="4E612ADD"/>
    <w:rsid w:val="4E74653E"/>
    <w:rsid w:val="4E7B594C"/>
    <w:rsid w:val="4E7C3473"/>
    <w:rsid w:val="4E880069"/>
    <w:rsid w:val="4E9133C2"/>
    <w:rsid w:val="4E984750"/>
    <w:rsid w:val="4E992277"/>
    <w:rsid w:val="4EA824BA"/>
    <w:rsid w:val="4EAD187E"/>
    <w:rsid w:val="4EB1136E"/>
    <w:rsid w:val="4EB66985"/>
    <w:rsid w:val="4EC866B8"/>
    <w:rsid w:val="4ECC7F56"/>
    <w:rsid w:val="4EF63225"/>
    <w:rsid w:val="4F0516BA"/>
    <w:rsid w:val="4F0E056F"/>
    <w:rsid w:val="4F11005F"/>
    <w:rsid w:val="4F111E0D"/>
    <w:rsid w:val="4F161B19"/>
    <w:rsid w:val="4F304989"/>
    <w:rsid w:val="4F3F4BCC"/>
    <w:rsid w:val="4F4246BC"/>
    <w:rsid w:val="4F4E3061"/>
    <w:rsid w:val="4F4F0B87"/>
    <w:rsid w:val="4F701229"/>
    <w:rsid w:val="4F786330"/>
    <w:rsid w:val="4F7F321A"/>
    <w:rsid w:val="4F840831"/>
    <w:rsid w:val="4F8E742F"/>
    <w:rsid w:val="4F9A0054"/>
    <w:rsid w:val="4FB54E8E"/>
    <w:rsid w:val="4FBE2337"/>
    <w:rsid w:val="4FDD6193"/>
    <w:rsid w:val="4FE87012"/>
    <w:rsid w:val="500D0826"/>
    <w:rsid w:val="502838B2"/>
    <w:rsid w:val="502B6EFE"/>
    <w:rsid w:val="503009B9"/>
    <w:rsid w:val="50395ABF"/>
    <w:rsid w:val="504464B2"/>
    <w:rsid w:val="50447FC0"/>
    <w:rsid w:val="50506965"/>
    <w:rsid w:val="50597F0F"/>
    <w:rsid w:val="505C355C"/>
    <w:rsid w:val="506F7733"/>
    <w:rsid w:val="5073301F"/>
    <w:rsid w:val="509461CB"/>
    <w:rsid w:val="509B4084"/>
    <w:rsid w:val="50B25872"/>
    <w:rsid w:val="50B43398"/>
    <w:rsid w:val="50D94BAC"/>
    <w:rsid w:val="50E7551B"/>
    <w:rsid w:val="50E81293"/>
    <w:rsid w:val="51051E45"/>
    <w:rsid w:val="51112598"/>
    <w:rsid w:val="51136310"/>
    <w:rsid w:val="51145BE4"/>
    <w:rsid w:val="511B3417"/>
    <w:rsid w:val="511D2CEB"/>
    <w:rsid w:val="51226553"/>
    <w:rsid w:val="51254295"/>
    <w:rsid w:val="51311536"/>
    <w:rsid w:val="513D513B"/>
    <w:rsid w:val="51426BF5"/>
    <w:rsid w:val="51453FF0"/>
    <w:rsid w:val="515D3A2F"/>
    <w:rsid w:val="51644DBE"/>
    <w:rsid w:val="5176689F"/>
    <w:rsid w:val="51786173"/>
    <w:rsid w:val="517A2091"/>
    <w:rsid w:val="517A638F"/>
    <w:rsid w:val="519F1952"/>
    <w:rsid w:val="51A0391C"/>
    <w:rsid w:val="51AF240B"/>
    <w:rsid w:val="51B353FD"/>
    <w:rsid w:val="51B86EB8"/>
    <w:rsid w:val="51C13FBE"/>
    <w:rsid w:val="51C55131"/>
    <w:rsid w:val="51C573A5"/>
    <w:rsid w:val="51D35A9F"/>
    <w:rsid w:val="51DD691E"/>
    <w:rsid w:val="51E732F9"/>
    <w:rsid w:val="51EE6435"/>
    <w:rsid w:val="51FC58FE"/>
    <w:rsid w:val="52102850"/>
    <w:rsid w:val="523302EC"/>
    <w:rsid w:val="524D7600"/>
    <w:rsid w:val="525E180D"/>
    <w:rsid w:val="52662470"/>
    <w:rsid w:val="5268268C"/>
    <w:rsid w:val="526B5CD8"/>
    <w:rsid w:val="527032EE"/>
    <w:rsid w:val="527A416D"/>
    <w:rsid w:val="52860D64"/>
    <w:rsid w:val="529C0587"/>
    <w:rsid w:val="529E42FF"/>
    <w:rsid w:val="52A66D10"/>
    <w:rsid w:val="52AB2578"/>
    <w:rsid w:val="52B70F1D"/>
    <w:rsid w:val="52C84ED8"/>
    <w:rsid w:val="52CA0C50"/>
    <w:rsid w:val="52CC2C1B"/>
    <w:rsid w:val="52DC6BD6"/>
    <w:rsid w:val="52E066C6"/>
    <w:rsid w:val="52E37F64"/>
    <w:rsid w:val="52E57838"/>
    <w:rsid w:val="5302488E"/>
    <w:rsid w:val="530879CB"/>
    <w:rsid w:val="530C74BB"/>
    <w:rsid w:val="530F2B07"/>
    <w:rsid w:val="53193986"/>
    <w:rsid w:val="533E33EC"/>
    <w:rsid w:val="53430CE5"/>
    <w:rsid w:val="534C78B7"/>
    <w:rsid w:val="53590226"/>
    <w:rsid w:val="53605111"/>
    <w:rsid w:val="5373753A"/>
    <w:rsid w:val="538066FB"/>
    <w:rsid w:val="53990623"/>
    <w:rsid w:val="539B25ED"/>
    <w:rsid w:val="539D601D"/>
    <w:rsid w:val="539D6365"/>
    <w:rsid w:val="53A45630"/>
    <w:rsid w:val="53A92F5C"/>
    <w:rsid w:val="53AC47FA"/>
    <w:rsid w:val="53BA6F17"/>
    <w:rsid w:val="53C9715A"/>
    <w:rsid w:val="53CE4770"/>
    <w:rsid w:val="53EE6BC1"/>
    <w:rsid w:val="53F57F4F"/>
    <w:rsid w:val="53F71F19"/>
    <w:rsid w:val="53FE568C"/>
    <w:rsid w:val="5406215C"/>
    <w:rsid w:val="540F1977"/>
    <w:rsid w:val="542720D3"/>
    <w:rsid w:val="54280325"/>
    <w:rsid w:val="542B571F"/>
    <w:rsid w:val="545424E6"/>
    <w:rsid w:val="54596730"/>
    <w:rsid w:val="545D5AF4"/>
    <w:rsid w:val="54613836"/>
    <w:rsid w:val="547C41CC"/>
    <w:rsid w:val="548D462B"/>
    <w:rsid w:val="548E5CAE"/>
    <w:rsid w:val="54907C78"/>
    <w:rsid w:val="54A61249"/>
    <w:rsid w:val="54A92AE8"/>
    <w:rsid w:val="54B0031A"/>
    <w:rsid w:val="54B55930"/>
    <w:rsid w:val="54CD2C7A"/>
    <w:rsid w:val="54D538DD"/>
    <w:rsid w:val="54DB5397"/>
    <w:rsid w:val="54E35E0B"/>
    <w:rsid w:val="54E47F11"/>
    <w:rsid w:val="54F226E1"/>
    <w:rsid w:val="5507618C"/>
    <w:rsid w:val="550D751A"/>
    <w:rsid w:val="55173EF5"/>
    <w:rsid w:val="552C5BF2"/>
    <w:rsid w:val="552D3719"/>
    <w:rsid w:val="55344AA7"/>
    <w:rsid w:val="55384597"/>
    <w:rsid w:val="554967A4"/>
    <w:rsid w:val="554A42CB"/>
    <w:rsid w:val="5559450E"/>
    <w:rsid w:val="555D5DAC"/>
    <w:rsid w:val="556A671B"/>
    <w:rsid w:val="5572737D"/>
    <w:rsid w:val="55780E38"/>
    <w:rsid w:val="55825812"/>
    <w:rsid w:val="55835057"/>
    <w:rsid w:val="558D41B7"/>
    <w:rsid w:val="559D43FA"/>
    <w:rsid w:val="559E0172"/>
    <w:rsid w:val="55C37BD9"/>
    <w:rsid w:val="55C53951"/>
    <w:rsid w:val="55D3606E"/>
    <w:rsid w:val="55DB13C7"/>
    <w:rsid w:val="55E942F8"/>
    <w:rsid w:val="55E97640"/>
    <w:rsid w:val="55EA33B8"/>
    <w:rsid w:val="55FC3817"/>
    <w:rsid w:val="56010E2D"/>
    <w:rsid w:val="561072C2"/>
    <w:rsid w:val="562C577E"/>
    <w:rsid w:val="563A60ED"/>
    <w:rsid w:val="56494582"/>
    <w:rsid w:val="564E1B99"/>
    <w:rsid w:val="56503B63"/>
    <w:rsid w:val="565371AF"/>
    <w:rsid w:val="566969D2"/>
    <w:rsid w:val="567D422C"/>
    <w:rsid w:val="56905D0D"/>
    <w:rsid w:val="569972B8"/>
    <w:rsid w:val="56BA0FDC"/>
    <w:rsid w:val="56C500AD"/>
    <w:rsid w:val="56DA5E47"/>
    <w:rsid w:val="56EF512A"/>
    <w:rsid w:val="56F75D8C"/>
    <w:rsid w:val="571A1A7B"/>
    <w:rsid w:val="57234DD3"/>
    <w:rsid w:val="5728063B"/>
    <w:rsid w:val="57342B3C"/>
    <w:rsid w:val="57452F9B"/>
    <w:rsid w:val="574D1E50"/>
    <w:rsid w:val="574F7976"/>
    <w:rsid w:val="5753390A"/>
    <w:rsid w:val="575907F5"/>
    <w:rsid w:val="576378C6"/>
    <w:rsid w:val="577E64AD"/>
    <w:rsid w:val="578A4E52"/>
    <w:rsid w:val="57917F8F"/>
    <w:rsid w:val="57A23F4A"/>
    <w:rsid w:val="57B36157"/>
    <w:rsid w:val="57B41ECF"/>
    <w:rsid w:val="57B679F5"/>
    <w:rsid w:val="57C245EC"/>
    <w:rsid w:val="57C33EC0"/>
    <w:rsid w:val="57DB6B64"/>
    <w:rsid w:val="57E502DB"/>
    <w:rsid w:val="57E97DCB"/>
    <w:rsid w:val="57F56770"/>
    <w:rsid w:val="5806097D"/>
    <w:rsid w:val="581110D0"/>
    <w:rsid w:val="581A4428"/>
    <w:rsid w:val="58276B45"/>
    <w:rsid w:val="583A6DE9"/>
    <w:rsid w:val="5842572D"/>
    <w:rsid w:val="584E5E80"/>
    <w:rsid w:val="585039A6"/>
    <w:rsid w:val="585F1E3B"/>
    <w:rsid w:val="586C4558"/>
    <w:rsid w:val="587B479B"/>
    <w:rsid w:val="588B0E82"/>
    <w:rsid w:val="5891283B"/>
    <w:rsid w:val="58935F89"/>
    <w:rsid w:val="58937D37"/>
    <w:rsid w:val="58A43CF2"/>
    <w:rsid w:val="58A81A34"/>
    <w:rsid w:val="58AA42EB"/>
    <w:rsid w:val="58AE691E"/>
    <w:rsid w:val="58BE3005"/>
    <w:rsid w:val="58C148A4"/>
    <w:rsid w:val="58C93758"/>
    <w:rsid w:val="58E467E4"/>
    <w:rsid w:val="58EB7B73"/>
    <w:rsid w:val="58F05189"/>
    <w:rsid w:val="590824D3"/>
    <w:rsid w:val="591075D9"/>
    <w:rsid w:val="591C5F7E"/>
    <w:rsid w:val="592E180D"/>
    <w:rsid w:val="5943350B"/>
    <w:rsid w:val="59457283"/>
    <w:rsid w:val="594C6863"/>
    <w:rsid w:val="595C3E41"/>
    <w:rsid w:val="596C2A61"/>
    <w:rsid w:val="59723DF0"/>
    <w:rsid w:val="5975743C"/>
    <w:rsid w:val="59777658"/>
    <w:rsid w:val="59796F2C"/>
    <w:rsid w:val="597B014E"/>
    <w:rsid w:val="597B0EF6"/>
    <w:rsid w:val="5987789B"/>
    <w:rsid w:val="598A2EE8"/>
    <w:rsid w:val="59973856"/>
    <w:rsid w:val="599975CF"/>
    <w:rsid w:val="599F32C7"/>
    <w:rsid w:val="59A57D21"/>
    <w:rsid w:val="59C53F20"/>
    <w:rsid w:val="59C81C62"/>
    <w:rsid w:val="59D00627"/>
    <w:rsid w:val="59D81EA5"/>
    <w:rsid w:val="59D93E6F"/>
    <w:rsid w:val="59E22D24"/>
    <w:rsid w:val="59E36A9C"/>
    <w:rsid w:val="59E73846"/>
    <w:rsid w:val="59F36CDF"/>
    <w:rsid w:val="5A07278A"/>
    <w:rsid w:val="5A0802B0"/>
    <w:rsid w:val="5A0A4028"/>
    <w:rsid w:val="5A0E1D6B"/>
    <w:rsid w:val="5A0E3B19"/>
    <w:rsid w:val="5A0F7891"/>
    <w:rsid w:val="5A1804F3"/>
    <w:rsid w:val="5A1D1FAE"/>
    <w:rsid w:val="5A20384C"/>
    <w:rsid w:val="5A2275C4"/>
    <w:rsid w:val="5A2A6479"/>
    <w:rsid w:val="5A2C21F1"/>
    <w:rsid w:val="5A2E3047"/>
    <w:rsid w:val="5A2F1CE1"/>
    <w:rsid w:val="5A3F0176"/>
    <w:rsid w:val="5A494B51"/>
    <w:rsid w:val="5A4A2677"/>
    <w:rsid w:val="5A4C63EF"/>
    <w:rsid w:val="5A5A4FB0"/>
    <w:rsid w:val="5A5D05FC"/>
    <w:rsid w:val="5A647BDD"/>
    <w:rsid w:val="5A6C6A91"/>
    <w:rsid w:val="5AA77AC9"/>
    <w:rsid w:val="5AB0697E"/>
    <w:rsid w:val="5AB53F94"/>
    <w:rsid w:val="5ABC17C7"/>
    <w:rsid w:val="5AD05272"/>
    <w:rsid w:val="5AD3266C"/>
    <w:rsid w:val="5AE20B01"/>
    <w:rsid w:val="5AE21C8B"/>
    <w:rsid w:val="5AEE74A6"/>
    <w:rsid w:val="5AFEE662"/>
    <w:rsid w:val="5B092532"/>
    <w:rsid w:val="5B172EA1"/>
    <w:rsid w:val="5B1769FD"/>
    <w:rsid w:val="5B2353A2"/>
    <w:rsid w:val="5B3550D5"/>
    <w:rsid w:val="5B3A26EB"/>
    <w:rsid w:val="5B411CCC"/>
    <w:rsid w:val="5B490B80"/>
    <w:rsid w:val="5B6F4A8B"/>
    <w:rsid w:val="5B7A10F7"/>
    <w:rsid w:val="5B7F45A2"/>
    <w:rsid w:val="5B857E0A"/>
    <w:rsid w:val="5B8F6EDB"/>
    <w:rsid w:val="5B9067AF"/>
    <w:rsid w:val="5BA858A7"/>
    <w:rsid w:val="5BC50A62"/>
    <w:rsid w:val="5BC621D1"/>
    <w:rsid w:val="5BCA7F13"/>
    <w:rsid w:val="5BCF1086"/>
    <w:rsid w:val="5BEC60DC"/>
    <w:rsid w:val="5BF925A6"/>
    <w:rsid w:val="5C1E200D"/>
    <w:rsid w:val="5C2C0286"/>
    <w:rsid w:val="5C3D2493"/>
    <w:rsid w:val="5C3F26AF"/>
    <w:rsid w:val="5C3F445D"/>
    <w:rsid w:val="5C427AAA"/>
    <w:rsid w:val="5C4952DC"/>
    <w:rsid w:val="5C5872CD"/>
    <w:rsid w:val="5C643EC4"/>
    <w:rsid w:val="5C741C2D"/>
    <w:rsid w:val="5C86208C"/>
    <w:rsid w:val="5CB62246"/>
    <w:rsid w:val="5CBB785C"/>
    <w:rsid w:val="5CBD35D4"/>
    <w:rsid w:val="5CF60894"/>
    <w:rsid w:val="5CF80AB0"/>
    <w:rsid w:val="5D02548B"/>
    <w:rsid w:val="5D0336DD"/>
    <w:rsid w:val="5D094A6B"/>
    <w:rsid w:val="5D2378DB"/>
    <w:rsid w:val="5D2B715A"/>
    <w:rsid w:val="5D30024A"/>
    <w:rsid w:val="5D3715D8"/>
    <w:rsid w:val="5D445AA3"/>
    <w:rsid w:val="5D55380D"/>
    <w:rsid w:val="5D641CA2"/>
    <w:rsid w:val="5D665636"/>
    <w:rsid w:val="5D681792"/>
    <w:rsid w:val="5D8A5BAC"/>
    <w:rsid w:val="5DAC0C7A"/>
    <w:rsid w:val="5DB22A0D"/>
    <w:rsid w:val="5DBB11B6"/>
    <w:rsid w:val="5DD16044"/>
    <w:rsid w:val="5DD46E27"/>
    <w:rsid w:val="5DFA4259"/>
    <w:rsid w:val="5E015742"/>
    <w:rsid w:val="5E2D4789"/>
    <w:rsid w:val="5E59557E"/>
    <w:rsid w:val="5E59732C"/>
    <w:rsid w:val="5E5A37D0"/>
    <w:rsid w:val="5E5B30A5"/>
    <w:rsid w:val="5E9F5687"/>
    <w:rsid w:val="5EA70098"/>
    <w:rsid w:val="5EA92062"/>
    <w:rsid w:val="5EBF1885"/>
    <w:rsid w:val="5EC83355"/>
    <w:rsid w:val="5EE237C6"/>
    <w:rsid w:val="5EE66E12"/>
    <w:rsid w:val="5EEE3F19"/>
    <w:rsid w:val="5EFA28BD"/>
    <w:rsid w:val="5EFD263A"/>
    <w:rsid w:val="5F074FDA"/>
    <w:rsid w:val="5F166FCB"/>
    <w:rsid w:val="5F223BC2"/>
    <w:rsid w:val="5F2D4A41"/>
    <w:rsid w:val="5F473629"/>
    <w:rsid w:val="5F4F0E5B"/>
    <w:rsid w:val="5F5226F9"/>
    <w:rsid w:val="5F742670"/>
    <w:rsid w:val="5F7C7776"/>
    <w:rsid w:val="5F824661"/>
    <w:rsid w:val="5F88611B"/>
    <w:rsid w:val="5F8D3732"/>
    <w:rsid w:val="5F8F74AA"/>
    <w:rsid w:val="5F904FD0"/>
    <w:rsid w:val="5F922AF6"/>
    <w:rsid w:val="5F93061C"/>
    <w:rsid w:val="5F9379CC"/>
    <w:rsid w:val="5F9C5723"/>
    <w:rsid w:val="5FA840C8"/>
    <w:rsid w:val="5FAB1E0A"/>
    <w:rsid w:val="5FB07420"/>
    <w:rsid w:val="5FB52C88"/>
    <w:rsid w:val="5FBF7663"/>
    <w:rsid w:val="5FC829BC"/>
    <w:rsid w:val="5FCD7FD2"/>
    <w:rsid w:val="5FD650D9"/>
    <w:rsid w:val="5FD96977"/>
    <w:rsid w:val="5FE349C2"/>
    <w:rsid w:val="5FFB4B3F"/>
    <w:rsid w:val="5FFF446D"/>
    <w:rsid w:val="60050F24"/>
    <w:rsid w:val="600A4D82"/>
    <w:rsid w:val="600F2399"/>
    <w:rsid w:val="60163727"/>
    <w:rsid w:val="602D281F"/>
    <w:rsid w:val="602F47E9"/>
    <w:rsid w:val="603E4A2C"/>
    <w:rsid w:val="604A33D1"/>
    <w:rsid w:val="604C539B"/>
    <w:rsid w:val="60561D75"/>
    <w:rsid w:val="60567FC7"/>
    <w:rsid w:val="6074165C"/>
    <w:rsid w:val="607D5554"/>
    <w:rsid w:val="60822B6A"/>
    <w:rsid w:val="608A5EC3"/>
    <w:rsid w:val="609B1E7E"/>
    <w:rsid w:val="609D1752"/>
    <w:rsid w:val="609E371C"/>
    <w:rsid w:val="60A24FBB"/>
    <w:rsid w:val="60A857B1"/>
    <w:rsid w:val="60A96349"/>
    <w:rsid w:val="60B92304"/>
    <w:rsid w:val="60D61108"/>
    <w:rsid w:val="60D64C64"/>
    <w:rsid w:val="60DD5099"/>
    <w:rsid w:val="60E27AAD"/>
    <w:rsid w:val="60E92BEA"/>
    <w:rsid w:val="60EF08C9"/>
    <w:rsid w:val="60F375C4"/>
    <w:rsid w:val="60F92651"/>
    <w:rsid w:val="60FC4F38"/>
    <w:rsid w:val="61001CE1"/>
    <w:rsid w:val="610572F8"/>
    <w:rsid w:val="610C4B2A"/>
    <w:rsid w:val="61120392"/>
    <w:rsid w:val="61151C31"/>
    <w:rsid w:val="61181721"/>
    <w:rsid w:val="6126423F"/>
    <w:rsid w:val="612B4FB0"/>
    <w:rsid w:val="613B0F6B"/>
    <w:rsid w:val="61442516"/>
    <w:rsid w:val="61453DB1"/>
    <w:rsid w:val="61561366"/>
    <w:rsid w:val="615C160D"/>
    <w:rsid w:val="615D5386"/>
    <w:rsid w:val="61616C24"/>
    <w:rsid w:val="617701F5"/>
    <w:rsid w:val="61840B64"/>
    <w:rsid w:val="618741B1"/>
    <w:rsid w:val="61897F29"/>
    <w:rsid w:val="619C1A0A"/>
    <w:rsid w:val="619C5EAE"/>
    <w:rsid w:val="61A44D62"/>
    <w:rsid w:val="61A66D2D"/>
    <w:rsid w:val="61BE4076"/>
    <w:rsid w:val="61C13B66"/>
    <w:rsid w:val="61C251E9"/>
    <w:rsid w:val="61C6117D"/>
    <w:rsid w:val="61CE1DDF"/>
    <w:rsid w:val="61D2367E"/>
    <w:rsid w:val="61DC44FC"/>
    <w:rsid w:val="61ED6709"/>
    <w:rsid w:val="61F01D56"/>
    <w:rsid w:val="620D6DAC"/>
    <w:rsid w:val="6223212B"/>
    <w:rsid w:val="622D4D58"/>
    <w:rsid w:val="62312A9A"/>
    <w:rsid w:val="623205C0"/>
    <w:rsid w:val="624A590A"/>
    <w:rsid w:val="625B7B17"/>
    <w:rsid w:val="626C5880"/>
    <w:rsid w:val="628506F0"/>
    <w:rsid w:val="628801E0"/>
    <w:rsid w:val="628A3F58"/>
    <w:rsid w:val="628C5A67"/>
    <w:rsid w:val="628F77C1"/>
    <w:rsid w:val="6291178B"/>
    <w:rsid w:val="629B43B7"/>
    <w:rsid w:val="629E17B2"/>
    <w:rsid w:val="62AA0157"/>
    <w:rsid w:val="62AF7E63"/>
    <w:rsid w:val="62B40FD5"/>
    <w:rsid w:val="62B64D4D"/>
    <w:rsid w:val="62BD432E"/>
    <w:rsid w:val="62C90F25"/>
    <w:rsid w:val="62CF7BBD"/>
    <w:rsid w:val="62D653F0"/>
    <w:rsid w:val="62F35FA1"/>
    <w:rsid w:val="62F67840"/>
    <w:rsid w:val="62FB30A8"/>
    <w:rsid w:val="632E6FDA"/>
    <w:rsid w:val="63332842"/>
    <w:rsid w:val="63387E58"/>
    <w:rsid w:val="633914DA"/>
    <w:rsid w:val="633FE3F9"/>
    <w:rsid w:val="636E22FB"/>
    <w:rsid w:val="6383212C"/>
    <w:rsid w:val="638C5AAE"/>
    <w:rsid w:val="639332E1"/>
    <w:rsid w:val="639F57E1"/>
    <w:rsid w:val="63AB062A"/>
    <w:rsid w:val="63B05C41"/>
    <w:rsid w:val="63C811DC"/>
    <w:rsid w:val="63D80CF3"/>
    <w:rsid w:val="63DD455C"/>
    <w:rsid w:val="63E35C42"/>
    <w:rsid w:val="63E37DC4"/>
    <w:rsid w:val="63E43B3C"/>
    <w:rsid w:val="64065861"/>
    <w:rsid w:val="64124205"/>
    <w:rsid w:val="6417181C"/>
    <w:rsid w:val="641937E6"/>
    <w:rsid w:val="642108EC"/>
    <w:rsid w:val="642B52C7"/>
    <w:rsid w:val="642E6B65"/>
    <w:rsid w:val="64416899"/>
    <w:rsid w:val="645C1924"/>
    <w:rsid w:val="645E5A74"/>
    <w:rsid w:val="64722EF6"/>
    <w:rsid w:val="64760C38"/>
    <w:rsid w:val="647924D6"/>
    <w:rsid w:val="647B624F"/>
    <w:rsid w:val="64805613"/>
    <w:rsid w:val="648669A1"/>
    <w:rsid w:val="648C045C"/>
    <w:rsid w:val="648F1CFA"/>
    <w:rsid w:val="649E3CEB"/>
    <w:rsid w:val="64AF5EF8"/>
    <w:rsid w:val="64B259E8"/>
    <w:rsid w:val="64B452BD"/>
    <w:rsid w:val="64B82FFF"/>
    <w:rsid w:val="64BB2AEF"/>
    <w:rsid w:val="64C25C2B"/>
    <w:rsid w:val="64D92F75"/>
    <w:rsid w:val="64E21E2A"/>
    <w:rsid w:val="64F91EF5"/>
    <w:rsid w:val="64F93617"/>
    <w:rsid w:val="650C6EA7"/>
    <w:rsid w:val="650D3CB3"/>
    <w:rsid w:val="65136487"/>
    <w:rsid w:val="651E6BDA"/>
    <w:rsid w:val="6522491C"/>
    <w:rsid w:val="652B723C"/>
    <w:rsid w:val="65332685"/>
    <w:rsid w:val="65493C57"/>
    <w:rsid w:val="654C3747"/>
    <w:rsid w:val="655B398A"/>
    <w:rsid w:val="65815AE7"/>
    <w:rsid w:val="65982E30"/>
    <w:rsid w:val="659A2AB0"/>
    <w:rsid w:val="659D0447"/>
    <w:rsid w:val="65A25A5D"/>
    <w:rsid w:val="65BD4645"/>
    <w:rsid w:val="65BE5407"/>
    <w:rsid w:val="65C47781"/>
    <w:rsid w:val="65C6174B"/>
    <w:rsid w:val="65D04378"/>
    <w:rsid w:val="65D33E68"/>
    <w:rsid w:val="65E0558A"/>
    <w:rsid w:val="65E47E23"/>
    <w:rsid w:val="65F938CF"/>
    <w:rsid w:val="6603474E"/>
    <w:rsid w:val="660B715E"/>
    <w:rsid w:val="661324B7"/>
    <w:rsid w:val="66187ACD"/>
    <w:rsid w:val="661E50E3"/>
    <w:rsid w:val="66215F7A"/>
    <w:rsid w:val="663743F7"/>
    <w:rsid w:val="663761A5"/>
    <w:rsid w:val="664F1741"/>
    <w:rsid w:val="6655487D"/>
    <w:rsid w:val="666F3B91"/>
    <w:rsid w:val="66703465"/>
    <w:rsid w:val="667C4500"/>
    <w:rsid w:val="66807B4C"/>
    <w:rsid w:val="668D04BB"/>
    <w:rsid w:val="66937143"/>
    <w:rsid w:val="66B94E0C"/>
    <w:rsid w:val="66D82907"/>
    <w:rsid w:val="66FB3E37"/>
    <w:rsid w:val="67014EBB"/>
    <w:rsid w:val="67024A05"/>
    <w:rsid w:val="67185FD7"/>
    <w:rsid w:val="671D6009"/>
    <w:rsid w:val="672030DD"/>
    <w:rsid w:val="67283D40"/>
    <w:rsid w:val="672A7AB8"/>
    <w:rsid w:val="672D1356"/>
    <w:rsid w:val="672E75A8"/>
    <w:rsid w:val="675863D3"/>
    <w:rsid w:val="67650AF0"/>
    <w:rsid w:val="6784541A"/>
    <w:rsid w:val="678D2405"/>
    <w:rsid w:val="67A07D7A"/>
    <w:rsid w:val="67A755AC"/>
    <w:rsid w:val="67BD15B9"/>
    <w:rsid w:val="67C24194"/>
    <w:rsid w:val="67C73559"/>
    <w:rsid w:val="67CE48E7"/>
    <w:rsid w:val="67D30150"/>
    <w:rsid w:val="67D87514"/>
    <w:rsid w:val="67DD2D7C"/>
    <w:rsid w:val="67E4410B"/>
    <w:rsid w:val="67FD6F7B"/>
    <w:rsid w:val="67FF0F45"/>
    <w:rsid w:val="68030A35"/>
    <w:rsid w:val="6809591F"/>
    <w:rsid w:val="6828049B"/>
    <w:rsid w:val="683E7CBF"/>
    <w:rsid w:val="68460921"/>
    <w:rsid w:val="684B5F38"/>
    <w:rsid w:val="68792AA5"/>
    <w:rsid w:val="68880F3A"/>
    <w:rsid w:val="68923B67"/>
    <w:rsid w:val="68A1024E"/>
    <w:rsid w:val="68AD274F"/>
    <w:rsid w:val="68C21D29"/>
    <w:rsid w:val="68C87588"/>
    <w:rsid w:val="68CD2DF1"/>
    <w:rsid w:val="68CF0917"/>
    <w:rsid w:val="68E5638C"/>
    <w:rsid w:val="68E8683A"/>
    <w:rsid w:val="68EF720B"/>
    <w:rsid w:val="68F0088D"/>
    <w:rsid w:val="690507DD"/>
    <w:rsid w:val="69083E29"/>
    <w:rsid w:val="690C0DA0"/>
    <w:rsid w:val="690D0036"/>
    <w:rsid w:val="6917406C"/>
    <w:rsid w:val="69216C99"/>
    <w:rsid w:val="69224EEB"/>
    <w:rsid w:val="69270753"/>
    <w:rsid w:val="692A0243"/>
    <w:rsid w:val="692C5D69"/>
    <w:rsid w:val="694D5CE0"/>
    <w:rsid w:val="694D661D"/>
    <w:rsid w:val="695B21AB"/>
    <w:rsid w:val="695D23C7"/>
    <w:rsid w:val="696E3491"/>
    <w:rsid w:val="697B45FB"/>
    <w:rsid w:val="698711F2"/>
    <w:rsid w:val="69912070"/>
    <w:rsid w:val="6994390F"/>
    <w:rsid w:val="699B2EEF"/>
    <w:rsid w:val="699B6A4B"/>
    <w:rsid w:val="69A91168"/>
    <w:rsid w:val="69A9560C"/>
    <w:rsid w:val="69AA4EE0"/>
    <w:rsid w:val="69B67D29"/>
    <w:rsid w:val="69C56F24"/>
    <w:rsid w:val="69CC4E56"/>
    <w:rsid w:val="69D81A4D"/>
    <w:rsid w:val="69E623BC"/>
    <w:rsid w:val="69F34AD9"/>
    <w:rsid w:val="6A1026F9"/>
    <w:rsid w:val="6A1B7B8C"/>
    <w:rsid w:val="6A1F4FE5"/>
    <w:rsid w:val="6A2829D5"/>
    <w:rsid w:val="6A2E3D63"/>
    <w:rsid w:val="6A3C1FDC"/>
    <w:rsid w:val="6A505A87"/>
    <w:rsid w:val="6A667059"/>
    <w:rsid w:val="6A6B28C1"/>
    <w:rsid w:val="6A7A2B04"/>
    <w:rsid w:val="6A883473"/>
    <w:rsid w:val="6A8F4802"/>
    <w:rsid w:val="6A9E67F3"/>
    <w:rsid w:val="6AA54025"/>
    <w:rsid w:val="6ACA583A"/>
    <w:rsid w:val="6AD06BC8"/>
    <w:rsid w:val="6AD246EE"/>
    <w:rsid w:val="6AD55F8D"/>
    <w:rsid w:val="6AD93CCF"/>
    <w:rsid w:val="6AE85CC0"/>
    <w:rsid w:val="6AF40B09"/>
    <w:rsid w:val="6AF74155"/>
    <w:rsid w:val="6AF7DBF7"/>
    <w:rsid w:val="6AFF5937"/>
    <w:rsid w:val="6B036F9E"/>
    <w:rsid w:val="6B0625EA"/>
    <w:rsid w:val="6B20545A"/>
    <w:rsid w:val="6B317667"/>
    <w:rsid w:val="6B3E7FD6"/>
    <w:rsid w:val="6B560E7C"/>
    <w:rsid w:val="6B70100F"/>
    <w:rsid w:val="6B7439F8"/>
    <w:rsid w:val="6B777044"/>
    <w:rsid w:val="6B7834E8"/>
    <w:rsid w:val="6B7E6624"/>
    <w:rsid w:val="6B97389A"/>
    <w:rsid w:val="6BA316AE"/>
    <w:rsid w:val="6BCC3834"/>
    <w:rsid w:val="6BE50451"/>
    <w:rsid w:val="6BF012D0"/>
    <w:rsid w:val="6BF80185"/>
    <w:rsid w:val="6BFFF670"/>
    <w:rsid w:val="6C054650"/>
    <w:rsid w:val="6C060AF4"/>
    <w:rsid w:val="6C08703D"/>
    <w:rsid w:val="6C276CBC"/>
    <w:rsid w:val="6C327B3B"/>
    <w:rsid w:val="6C360CAD"/>
    <w:rsid w:val="6C3D203B"/>
    <w:rsid w:val="6C3D2854"/>
    <w:rsid w:val="6C5A499B"/>
    <w:rsid w:val="6C5C0714"/>
    <w:rsid w:val="6C5D1148"/>
    <w:rsid w:val="6C5F1FB2"/>
    <w:rsid w:val="6C6C46CF"/>
    <w:rsid w:val="6C711CE5"/>
    <w:rsid w:val="6C7672FB"/>
    <w:rsid w:val="6C90660F"/>
    <w:rsid w:val="6C9A5476"/>
    <w:rsid w:val="6C9B45C8"/>
    <w:rsid w:val="6C9C3206"/>
    <w:rsid w:val="6CA125CA"/>
    <w:rsid w:val="6CA43E69"/>
    <w:rsid w:val="6CA54F08"/>
    <w:rsid w:val="6CB247D7"/>
    <w:rsid w:val="6CB26586"/>
    <w:rsid w:val="6CD26C28"/>
    <w:rsid w:val="6CD7423E"/>
    <w:rsid w:val="6CF3094C"/>
    <w:rsid w:val="6CFA1CDB"/>
    <w:rsid w:val="6D140FEE"/>
    <w:rsid w:val="6D1C4347"/>
    <w:rsid w:val="6D237483"/>
    <w:rsid w:val="6D2D20B0"/>
    <w:rsid w:val="6D6D1709"/>
    <w:rsid w:val="6D6F4477"/>
    <w:rsid w:val="6D7C6B93"/>
    <w:rsid w:val="6D8F6721"/>
    <w:rsid w:val="6D9E6B0A"/>
    <w:rsid w:val="6DB63E53"/>
    <w:rsid w:val="6DCC7B1B"/>
    <w:rsid w:val="6DE44E65"/>
    <w:rsid w:val="6DEE183F"/>
    <w:rsid w:val="6DF606F4"/>
    <w:rsid w:val="6DFF2BAC"/>
    <w:rsid w:val="6E02353D"/>
    <w:rsid w:val="6E096679"/>
    <w:rsid w:val="6E0A419F"/>
    <w:rsid w:val="6E163EDE"/>
    <w:rsid w:val="6E166FE8"/>
    <w:rsid w:val="6E26547D"/>
    <w:rsid w:val="6E3B6A4F"/>
    <w:rsid w:val="6E453429"/>
    <w:rsid w:val="6E470F4F"/>
    <w:rsid w:val="6E4771A1"/>
    <w:rsid w:val="6E4C0C5C"/>
    <w:rsid w:val="6E4D7CD1"/>
    <w:rsid w:val="6E526272"/>
    <w:rsid w:val="6E58315D"/>
    <w:rsid w:val="6E652B77"/>
    <w:rsid w:val="6E804461"/>
    <w:rsid w:val="6E95615F"/>
    <w:rsid w:val="6E9F2B3A"/>
    <w:rsid w:val="6EA77C40"/>
    <w:rsid w:val="6EC32CCC"/>
    <w:rsid w:val="6EC79353"/>
    <w:rsid w:val="6ECB1B80"/>
    <w:rsid w:val="6ECD58F9"/>
    <w:rsid w:val="6ED07197"/>
    <w:rsid w:val="6EE45DA5"/>
    <w:rsid w:val="6EEA46FD"/>
    <w:rsid w:val="6EED5F9B"/>
    <w:rsid w:val="6EEF1D13"/>
    <w:rsid w:val="6EF54E4F"/>
    <w:rsid w:val="6F1A104D"/>
    <w:rsid w:val="6F215871"/>
    <w:rsid w:val="6F2B265B"/>
    <w:rsid w:val="6F47002E"/>
    <w:rsid w:val="6F4831D1"/>
    <w:rsid w:val="6F4A6F49"/>
    <w:rsid w:val="6F5222A2"/>
    <w:rsid w:val="6F571666"/>
    <w:rsid w:val="6F5A2F04"/>
    <w:rsid w:val="6F667AFB"/>
    <w:rsid w:val="6F6A1399"/>
    <w:rsid w:val="6F7246F2"/>
    <w:rsid w:val="6F743FC6"/>
    <w:rsid w:val="6F7E3097"/>
    <w:rsid w:val="6F9603E0"/>
    <w:rsid w:val="6F975F07"/>
    <w:rsid w:val="6F993A2D"/>
    <w:rsid w:val="6F9D176F"/>
    <w:rsid w:val="6FA26D85"/>
    <w:rsid w:val="6FC00FB9"/>
    <w:rsid w:val="6FC860C0"/>
    <w:rsid w:val="6FD1766A"/>
    <w:rsid w:val="6FD35191"/>
    <w:rsid w:val="6FD42CB7"/>
    <w:rsid w:val="6FD57B29"/>
    <w:rsid w:val="6FED3D79"/>
    <w:rsid w:val="6FEE1FCA"/>
    <w:rsid w:val="6FEF3D30"/>
    <w:rsid w:val="70052E70"/>
    <w:rsid w:val="701557A9"/>
    <w:rsid w:val="701D465E"/>
    <w:rsid w:val="70253512"/>
    <w:rsid w:val="70473489"/>
    <w:rsid w:val="704C29ED"/>
    <w:rsid w:val="705F4C76"/>
    <w:rsid w:val="70626515"/>
    <w:rsid w:val="706E310B"/>
    <w:rsid w:val="707D6EAA"/>
    <w:rsid w:val="707E29EB"/>
    <w:rsid w:val="708C17E3"/>
    <w:rsid w:val="70A73F27"/>
    <w:rsid w:val="70A94143"/>
    <w:rsid w:val="70AB3A18"/>
    <w:rsid w:val="70B054D2"/>
    <w:rsid w:val="70B30B1E"/>
    <w:rsid w:val="70B567B0"/>
    <w:rsid w:val="70B76860"/>
    <w:rsid w:val="70CE7706"/>
    <w:rsid w:val="70E4517B"/>
    <w:rsid w:val="70E94540"/>
    <w:rsid w:val="70F01D72"/>
    <w:rsid w:val="710475CC"/>
    <w:rsid w:val="710851C5"/>
    <w:rsid w:val="71096990"/>
    <w:rsid w:val="710B44B6"/>
    <w:rsid w:val="7113780F"/>
    <w:rsid w:val="71267542"/>
    <w:rsid w:val="712D6B22"/>
    <w:rsid w:val="712E63F7"/>
    <w:rsid w:val="713003C1"/>
    <w:rsid w:val="713B6657"/>
    <w:rsid w:val="7141612A"/>
    <w:rsid w:val="71593474"/>
    <w:rsid w:val="71597917"/>
    <w:rsid w:val="715C2F64"/>
    <w:rsid w:val="715C7408"/>
    <w:rsid w:val="71632544"/>
    <w:rsid w:val="716342F2"/>
    <w:rsid w:val="7164006A"/>
    <w:rsid w:val="716D5171"/>
    <w:rsid w:val="71782651"/>
    <w:rsid w:val="71956476"/>
    <w:rsid w:val="719941B8"/>
    <w:rsid w:val="71B27028"/>
    <w:rsid w:val="71C1345D"/>
    <w:rsid w:val="71CF7BDA"/>
    <w:rsid w:val="71D13952"/>
    <w:rsid w:val="71D21478"/>
    <w:rsid w:val="71D40D4C"/>
    <w:rsid w:val="71D90A58"/>
    <w:rsid w:val="71E05943"/>
    <w:rsid w:val="71E2790D"/>
    <w:rsid w:val="71E371E1"/>
    <w:rsid w:val="71E52F59"/>
    <w:rsid w:val="71EA67C2"/>
    <w:rsid w:val="71FE04BF"/>
    <w:rsid w:val="72037883"/>
    <w:rsid w:val="720535FB"/>
    <w:rsid w:val="720F6228"/>
    <w:rsid w:val="72247F25"/>
    <w:rsid w:val="72275320"/>
    <w:rsid w:val="723B526F"/>
    <w:rsid w:val="725956F5"/>
    <w:rsid w:val="726522EC"/>
    <w:rsid w:val="726800BA"/>
    <w:rsid w:val="726C3FD1"/>
    <w:rsid w:val="727147ED"/>
    <w:rsid w:val="72750781"/>
    <w:rsid w:val="7278201F"/>
    <w:rsid w:val="72931A05"/>
    <w:rsid w:val="729329B5"/>
    <w:rsid w:val="72A252EE"/>
    <w:rsid w:val="72B229EC"/>
    <w:rsid w:val="72B666A4"/>
    <w:rsid w:val="72BD3ED6"/>
    <w:rsid w:val="72C4515F"/>
    <w:rsid w:val="72C47013"/>
    <w:rsid w:val="72C94629"/>
    <w:rsid w:val="72CE60E3"/>
    <w:rsid w:val="72DA6836"/>
    <w:rsid w:val="72E871A5"/>
    <w:rsid w:val="72EB0A43"/>
    <w:rsid w:val="72F01BB6"/>
    <w:rsid w:val="72F83160"/>
    <w:rsid w:val="72FC67AC"/>
    <w:rsid w:val="72FF629D"/>
    <w:rsid w:val="730218E9"/>
    <w:rsid w:val="730613D9"/>
    <w:rsid w:val="731A30D6"/>
    <w:rsid w:val="73261A7B"/>
    <w:rsid w:val="732914DC"/>
    <w:rsid w:val="732E26DE"/>
    <w:rsid w:val="73335F46"/>
    <w:rsid w:val="73571C35"/>
    <w:rsid w:val="73610D05"/>
    <w:rsid w:val="737722D7"/>
    <w:rsid w:val="73815F40"/>
    <w:rsid w:val="73816CB2"/>
    <w:rsid w:val="73941822"/>
    <w:rsid w:val="73A86934"/>
    <w:rsid w:val="73AB3D2F"/>
    <w:rsid w:val="73BE1CB4"/>
    <w:rsid w:val="73BE7F06"/>
    <w:rsid w:val="73D414D7"/>
    <w:rsid w:val="73DB0AB8"/>
    <w:rsid w:val="73F3740F"/>
    <w:rsid w:val="73F676A0"/>
    <w:rsid w:val="73F950FE"/>
    <w:rsid w:val="73FB4CB6"/>
    <w:rsid w:val="740B7128"/>
    <w:rsid w:val="74147B26"/>
    <w:rsid w:val="743106D8"/>
    <w:rsid w:val="74363F40"/>
    <w:rsid w:val="74381A66"/>
    <w:rsid w:val="744C3764"/>
    <w:rsid w:val="74602D6B"/>
    <w:rsid w:val="746A3BEA"/>
    <w:rsid w:val="748C3B60"/>
    <w:rsid w:val="749B3DA3"/>
    <w:rsid w:val="74B44E65"/>
    <w:rsid w:val="74C72DEA"/>
    <w:rsid w:val="74CC21AE"/>
    <w:rsid w:val="74CC6652"/>
    <w:rsid w:val="74D07EF1"/>
    <w:rsid w:val="74E7523A"/>
    <w:rsid w:val="74EC0AA3"/>
    <w:rsid w:val="74EE65C9"/>
    <w:rsid w:val="74F11C15"/>
    <w:rsid w:val="74F6547D"/>
    <w:rsid w:val="750E6C6B"/>
    <w:rsid w:val="7510653F"/>
    <w:rsid w:val="75120509"/>
    <w:rsid w:val="75151DA7"/>
    <w:rsid w:val="75153B55"/>
    <w:rsid w:val="75267B11"/>
    <w:rsid w:val="7534466A"/>
    <w:rsid w:val="753C5586"/>
    <w:rsid w:val="754C32EF"/>
    <w:rsid w:val="755521A4"/>
    <w:rsid w:val="755625F5"/>
    <w:rsid w:val="756417D1"/>
    <w:rsid w:val="7564182E"/>
    <w:rsid w:val="75695C4F"/>
    <w:rsid w:val="756B7C19"/>
    <w:rsid w:val="757A1C0A"/>
    <w:rsid w:val="758E56B6"/>
    <w:rsid w:val="759C4277"/>
    <w:rsid w:val="75A5137D"/>
    <w:rsid w:val="75A924F0"/>
    <w:rsid w:val="75AF3FAA"/>
    <w:rsid w:val="75CB4B5C"/>
    <w:rsid w:val="75D02172"/>
    <w:rsid w:val="75DF5F11"/>
    <w:rsid w:val="75E23303"/>
    <w:rsid w:val="75E579CC"/>
    <w:rsid w:val="75EF25F8"/>
    <w:rsid w:val="760D0CD1"/>
    <w:rsid w:val="761B33ED"/>
    <w:rsid w:val="7645046A"/>
    <w:rsid w:val="764741E2"/>
    <w:rsid w:val="7647F834"/>
    <w:rsid w:val="764A782F"/>
    <w:rsid w:val="76631EA4"/>
    <w:rsid w:val="766C1E9B"/>
    <w:rsid w:val="767C19B2"/>
    <w:rsid w:val="767E572A"/>
    <w:rsid w:val="768C7E47"/>
    <w:rsid w:val="769136B0"/>
    <w:rsid w:val="769413F2"/>
    <w:rsid w:val="769B452E"/>
    <w:rsid w:val="769E386F"/>
    <w:rsid w:val="76A333E3"/>
    <w:rsid w:val="76AA651F"/>
    <w:rsid w:val="76AE6010"/>
    <w:rsid w:val="76B13D52"/>
    <w:rsid w:val="76B61368"/>
    <w:rsid w:val="76B77724"/>
    <w:rsid w:val="76C05D43"/>
    <w:rsid w:val="76EC6B38"/>
    <w:rsid w:val="76FA0517"/>
    <w:rsid w:val="770420D4"/>
    <w:rsid w:val="77043E82"/>
    <w:rsid w:val="77274014"/>
    <w:rsid w:val="77400C32"/>
    <w:rsid w:val="77476464"/>
    <w:rsid w:val="77555E3A"/>
    <w:rsid w:val="775C1F10"/>
    <w:rsid w:val="77626C03"/>
    <w:rsid w:val="7763329E"/>
    <w:rsid w:val="77674898"/>
    <w:rsid w:val="777F2FEF"/>
    <w:rsid w:val="77866F8C"/>
    <w:rsid w:val="77880CC9"/>
    <w:rsid w:val="77A85155"/>
    <w:rsid w:val="77B07B65"/>
    <w:rsid w:val="77B37656"/>
    <w:rsid w:val="77BA4E88"/>
    <w:rsid w:val="77BC650A"/>
    <w:rsid w:val="77D31AA6"/>
    <w:rsid w:val="77D47CF8"/>
    <w:rsid w:val="77D575CC"/>
    <w:rsid w:val="77DB6496"/>
    <w:rsid w:val="77E31CE9"/>
    <w:rsid w:val="77EEBF0A"/>
    <w:rsid w:val="77F55EC0"/>
    <w:rsid w:val="77FE812F"/>
    <w:rsid w:val="78006D3F"/>
    <w:rsid w:val="78112CFA"/>
    <w:rsid w:val="781520BE"/>
    <w:rsid w:val="78322C70"/>
    <w:rsid w:val="784F737E"/>
    <w:rsid w:val="7856695F"/>
    <w:rsid w:val="786A240A"/>
    <w:rsid w:val="78746DE5"/>
    <w:rsid w:val="78765133"/>
    <w:rsid w:val="788A6608"/>
    <w:rsid w:val="788F00C3"/>
    <w:rsid w:val="78911745"/>
    <w:rsid w:val="78917997"/>
    <w:rsid w:val="789D5E82"/>
    <w:rsid w:val="78A43B6E"/>
    <w:rsid w:val="78AD22F7"/>
    <w:rsid w:val="78AE7AE9"/>
    <w:rsid w:val="78B11DE7"/>
    <w:rsid w:val="78B418D7"/>
    <w:rsid w:val="78B83176"/>
    <w:rsid w:val="78BB4A14"/>
    <w:rsid w:val="78C0202A"/>
    <w:rsid w:val="78C7160B"/>
    <w:rsid w:val="78D36201"/>
    <w:rsid w:val="78DE6954"/>
    <w:rsid w:val="78F30652"/>
    <w:rsid w:val="790C526F"/>
    <w:rsid w:val="79142376"/>
    <w:rsid w:val="791E6214"/>
    <w:rsid w:val="792151BF"/>
    <w:rsid w:val="792702FB"/>
    <w:rsid w:val="7927654D"/>
    <w:rsid w:val="793547C6"/>
    <w:rsid w:val="79382508"/>
    <w:rsid w:val="7940316B"/>
    <w:rsid w:val="794C38BE"/>
    <w:rsid w:val="795F7A95"/>
    <w:rsid w:val="7967694A"/>
    <w:rsid w:val="796C21B2"/>
    <w:rsid w:val="797D43BF"/>
    <w:rsid w:val="798474FC"/>
    <w:rsid w:val="798C015E"/>
    <w:rsid w:val="798D4602"/>
    <w:rsid w:val="799B65F3"/>
    <w:rsid w:val="79A731EA"/>
    <w:rsid w:val="79B66BD4"/>
    <w:rsid w:val="79C142AC"/>
    <w:rsid w:val="79C43D9C"/>
    <w:rsid w:val="79DA536E"/>
    <w:rsid w:val="79E166FC"/>
    <w:rsid w:val="79E57920"/>
    <w:rsid w:val="7A087C3D"/>
    <w:rsid w:val="7A0D129F"/>
    <w:rsid w:val="7A122D59"/>
    <w:rsid w:val="7A2B1BAD"/>
    <w:rsid w:val="7A2D1941"/>
    <w:rsid w:val="7A2D7B93"/>
    <w:rsid w:val="7A344B37"/>
    <w:rsid w:val="7A3F1373"/>
    <w:rsid w:val="7A4153ED"/>
    <w:rsid w:val="7A432F13"/>
    <w:rsid w:val="7A456C8B"/>
    <w:rsid w:val="7A4756BE"/>
    <w:rsid w:val="7A49604F"/>
    <w:rsid w:val="7A5073DE"/>
    <w:rsid w:val="7A5C5D83"/>
    <w:rsid w:val="7A633442"/>
    <w:rsid w:val="7A6D61E2"/>
    <w:rsid w:val="7A715CD2"/>
    <w:rsid w:val="7A721015"/>
    <w:rsid w:val="7A796935"/>
    <w:rsid w:val="7A7973A8"/>
    <w:rsid w:val="7A8377B3"/>
    <w:rsid w:val="7A9C0875"/>
    <w:rsid w:val="7AA03EC1"/>
    <w:rsid w:val="7AAD65DE"/>
    <w:rsid w:val="7ACB4CB6"/>
    <w:rsid w:val="7AD4000F"/>
    <w:rsid w:val="7ADB139D"/>
    <w:rsid w:val="7ADC6EC3"/>
    <w:rsid w:val="7AE42B80"/>
    <w:rsid w:val="7AFB1A3F"/>
    <w:rsid w:val="7B000E04"/>
    <w:rsid w:val="7B027FCA"/>
    <w:rsid w:val="7B0C0998"/>
    <w:rsid w:val="7B2368A0"/>
    <w:rsid w:val="7B256ABC"/>
    <w:rsid w:val="7B2745E3"/>
    <w:rsid w:val="7B4C229B"/>
    <w:rsid w:val="7B4C5DF7"/>
    <w:rsid w:val="7B503B39"/>
    <w:rsid w:val="7B5B24DE"/>
    <w:rsid w:val="7B6E0463"/>
    <w:rsid w:val="7B71585E"/>
    <w:rsid w:val="7B7A6E08"/>
    <w:rsid w:val="7B841A35"/>
    <w:rsid w:val="7B8437E3"/>
    <w:rsid w:val="7B917879"/>
    <w:rsid w:val="7B9652C4"/>
    <w:rsid w:val="7B9A3006"/>
    <w:rsid w:val="7B9F661A"/>
    <w:rsid w:val="7BA07EF1"/>
    <w:rsid w:val="7BAA0A78"/>
    <w:rsid w:val="7BB35E76"/>
    <w:rsid w:val="7BC260B9"/>
    <w:rsid w:val="7BCD4DC7"/>
    <w:rsid w:val="7BD61B65"/>
    <w:rsid w:val="7BDC53CD"/>
    <w:rsid w:val="7BDE7397"/>
    <w:rsid w:val="7BE73D72"/>
    <w:rsid w:val="7BF546E1"/>
    <w:rsid w:val="7BF70459"/>
    <w:rsid w:val="7BFA1CF7"/>
    <w:rsid w:val="7C10151B"/>
    <w:rsid w:val="7C2A135B"/>
    <w:rsid w:val="7C30396B"/>
    <w:rsid w:val="7C352D2F"/>
    <w:rsid w:val="7C4371FA"/>
    <w:rsid w:val="7C5031A0"/>
    <w:rsid w:val="7C594C70"/>
    <w:rsid w:val="7C6F6241"/>
    <w:rsid w:val="7C705B15"/>
    <w:rsid w:val="7C727ADF"/>
    <w:rsid w:val="7C765821"/>
    <w:rsid w:val="7C790E6E"/>
    <w:rsid w:val="7C857813"/>
    <w:rsid w:val="7C8617DD"/>
    <w:rsid w:val="7C88221D"/>
    <w:rsid w:val="7C9C4B5C"/>
    <w:rsid w:val="7CE107C1"/>
    <w:rsid w:val="7CF130FA"/>
    <w:rsid w:val="7CF60710"/>
    <w:rsid w:val="7D0746CC"/>
    <w:rsid w:val="7D07647A"/>
    <w:rsid w:val="7D1172F8"/>
    <w:rsid w:val="7D133070"/>
    <w:rsid w:val="7D142945"/>
    <w:rsid w:val="7D146DE8"/>
    <w:rsid w:val="7D1C7A4B"/>
    <w:rsid w:val="7D1F7C67"/>
    <w:rsid w:val="7D2C4132"/>
    <w:rsid w:val="7D3134F6"/>
    <w:rsid w:val="7D3E3E65"/>
    <w:rsid w:val="7D496A92"/>
    <w:rsid w:val="7D5E50A8"/>
    <w:rsid w:val="7D8A2C07"/>
    <w:rsid w:val="7DA41F1A"/>
    <w:rsid w:val="7DAC497B"/>
    <w:rsid w:val="7DC10D1E"/>
    <w:rsid w:val="7DC91981"/>
    <w:rsid w:val="7DCB56F9"/>
    <w:rsid w:val="7DD047CF"/>
    <w:rsid w:val="7DDA1DE0"/>
    <w:rsid w:val="7DDA593C"/>
    <w:rsid w:val="7DF82266"/>
    <w:rsid w:val="7DFA7D8C"/>
    <w:rsid w:val="7E0E1A8A"/>
    <w:rsid w:val="7E10135E"/>
    <w:rsid w:val="7E2748F9"/>
    <w:rsid w:val="7E292420"/>
    <w:rsid w:val="7E307C52"/>
    <w:rsid w:val="7E325778"/>
    <w:rsid w:val="7E372D8F"/>
    <w:rsid w:val="7E386B07"/>
    <w:rsid w:val="7E437985"/>
    <w:rsid w:val="7E484F9C"/>
    <w:rsid w:val="7E486D4A"/>
    <w:rsid w:val="7E492AC2"/>
    <w:rsid w:val="7E521976"/>
    <w:rsid w:val="7E553215"/>
    <w:rsid w:val="7E584AB3"/>
    <w:rsid w:val="7E5E47BF"/>
    <w:rsid w:val="7E707F48"/>
    <w:rsid w:val="7E8C0546"/>
    <w:rsid w:val="7E9755DB"/>
    <w:rsid w:val="7EA30424"/>
    <w:rsid w:val="7EA321D2"/>
    <w:rsid w:val="7EAA17B2"/>
    <w:rsid w:val="7EB02B41"/>
    <w:rsid w:val="7EB97C47"/>
    <w:rsid w:val="7EBB39C0"/>
    <w:rsid w:val="7EC0451B"/>
    <w:rsid w:val="7ECB34D7"/>
    <w:rsid w:val="7ED625A7"/>
    <w:rsid w:val="7EEA7E01"/>
    <w:rsid w:val="7EF96296"/>
    <w:rsid w:val="7EFB200E"/>
    <w:rsid w:val="7EFB3DBC"/>
    <w:rsid w:val="7EFE1DAF"/>
    <w:rsid w:val="7F030EC3"/>
    <w:rsid w:val="7F141322"/>
    <w:rsid w:val="7F160BF6"/>
    <w:rsid w:val="7F211349"/>
    <w:rsid w:val="7F3472CE"/>
    <w:rsid w:val="7F3B68AE"/>
    <w:rsid w:val="7F4A4D43"/>
    <w:rsid w:val="7F4F5EB6"/>
    <w:rsid w:val="7F5B2AAD"/>
    <w:rsid w:val="7F5F07EF"/>
    <w:rsid w:val="7F721BA4"/>
    <w:rsid w:val="7F743B6E"/>
    <w:rsid w:val="7F7E679B"/>
    <w:rsid w:val="7F967F89"/>
    <w:rsid w:val="7F9D4E73"/>
    <w:rsid w:val="7FAF6253"/>
    <w:rsid w:val="7FBB179D"/>
    <w:rsid w:val="7FBF281F"/>
    <w:rsid w:val="7FC9210C"/>
    <w:rsid w:val="7FCB557F"/>
    <w:rsid w:val="7FCB5E84"/>
    <w:rsid w:val="7FCE7723"/>
    <w:rsid w:val="7FD3B165"/>
    <w:rsid w:val="7FE44850"/>
    <w:rsid w:val="7FE5681A"/>
    <w:rsid w:val="7FEF21A3"/>
    <w:rsid w:val="7FF01447"/>
    <w:rsid w:val="7FFB603E"/>
    <w:rsid w:val="7FFEBF2A"/>
    <w:rsid w:val="AFFD4B77"/>
    <w:rsid w:val="BDB70456"/>
    <w:rsid w:val="BFFB99AF"/>
    <w:rsid w:val="C7B78DB5"/>
    <w:rsid w:val="CB5BCBB7"/>
    <w:rsid w:val="D7BDDA31"/>
    <w:rsid w:val="E2EE99D6"/>
    <w:rsid w:val="E9F131D6"/>
    <w:rsid w:val="EAA98BEE"/>
    <w:rsid w:val="F15B21F3"/>
    <w:rsid w:val="F3DF093E"/>
    <w:rsid w:val="F4FD4190"/>
    <w:rsid w:val="FAFF5298"/>
    <w:rsid w:val="FBA14B8F"/>
    <w:rsid w:val="FE69194C"/>
    <w:rsid w:val="FEF9785E"/>
    <w:rsid w:val="FF6E8681"/>
    <w:rsid w:val="FF71974A"/>
    <w:rsid w:val="FF9F4E13"/>
    <w:rsid w:val="FFBBD2DE"/>
    <w:rsid w:val="FFC68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Char"/>
    <w:link w:val="4"/>
    <w:qFormat/>
    <w:uiPriority w:val="99"/>
    <w:rPr>
      <w:rFonts w:eastAsia="方正仿宋_GBK"/>
      <w:sz w:val="18"/>
      <w:szCs w:val="18"/>
    </w:rPr>
  </w:style>
  <w:style w:type="character" w:customStyle="1" w:styleId="13">
    <w:name w:val="页眉 Char"/>
    <w:link w:val="5"/>
    <w:qFormat/>
    <w:uiPriority w:val="0"/>
    <w:rPr>
      <w:rFonts w:eastAsia="方正仿宋_GBK"/>
      <w:sz w:val="18"/>
      <w:szCs w:val="18"/>
    </w:rPr>
  </w:style>
  <w:style w:type="paragraph" w:customStyle="1" w:styleId="14">
    <w:name w:val="方正小标宋"/>
    <w:basedOn w:val="1"/>
    <w:qFormat/>
    <w:uiPriority w:val="0"/>
    <w:pPr>
      <w:spacing w:line="590" w:lineRule="exact"/>
      <w:jc w:val="center"/>
    </w:pPr>
    <w:rPr>
      <w:rFonts w:ascii="Times New Roman" w:hAnsi="Times New Roman" w:eastAsia="方正小标宋_GBK"/>
      <w:sz w:val="44"/>
      <w:szCs w:val="32"/>
    </w:rPr>
  </w:style>
  <w:style w:type="character" w:customStyle="1" w:styleId="15">
    <w:name w:val="方正楷体 Char"/>
    <w:link w:val="16"/>
    <w:qFormat/>
    <w:uiPriority w:val="0"/>
    <w:rPr>
      <w:rFonts w:eastAsia="方正楷体_GBK"/>
      <w:szCs w:val="32"/>
    </w:rPr>
  </w:style>
  <w:style w:type="paragraph" w:customStyle="1" w:styleId="16">
    <w:name w:val="方正楷体"/>
    <w:basedOn w:val="1"/>
    <w:link w:val="15"/>
    <w:qFormat/>
    <w:uiPriority w:val="0"/>
    <w:pPr>
      <w:ind w:firstLine="632" w:firstLineChars="200"/>
    </w:pPr>
    <w:rPr>
      <w:rFonts w:eastAsia="方正楷体_GBK"/>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10</Pages>
  <Words>4418</Words>
  <Characters>4476</Characters>
  <Lines>1</Lines>
  <Paragraphs>1</Paragraphs>
  <TotalTime>151</TotalTime>
  <ScaleCrop>false</ScaleCrop>
  <LinksUpToDate>false</LinksUpToDate>
  <CharactersWithSpaces>4540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2009-06-06T02:03:00Z</dcterms:created>
  <dc:creator>jw</dc:creator>
  <cp:lastModifiedBy>周卒</cp:lastModifiedBy>
  <cp:lastPrinted>2024-09-27T04:48:00Z</cp:lastPrinted>
  <dcterms:modified xsi:type="dcterms:W3CDTF">2024-09-29T02:32:47Z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B71522D07E424EC8A93E782F576C41F0</vt:lpwstr>
  </property>
</Properties>
</file>