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hd w:val="clear" w:color="auto" w:fill="auto"/>
        <w:overflowPunct w:val="0"/>
        <w:snapToGrid/>
        <w:spacing w:beforeLines="0" w:afterLines="0" w:line="560" w:lineRule="exact"/>
        <w:ind w:firstLine="0" w:firstLineChars="0"/>
        <w:jc w:val="center"/>
        <w:rPr>
          <w:rFonts w:hint="eastAsia" w:ascii="Times New Roman" w:hAnsi="Times New Roman" w:eastAsia="方正仿宋_GBK" w:cs="Times New Roman"/>
          <w:sz w:val="32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法定代表人授权书</w:t>
      </w:r>
      <w:r>
        <w:rPr>
          <w:rFonts w:hint="eastAsia" w:ascii="Times New Roman" w:hAnsi="Times New Roman" w:eastAsia="方正仿宋_GBK" w:cs="Times New Roman"/>
          <w:sz w:val="32"/>
          <w:u w:val="none"/>
        </w:rPr>
        <w:t xml:space="preserve">                                        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黑体_GBK" w:cs="Times New Roman"/>
        </w:rPr>
      </w:pPr>
    </w:p>
    <w:p>
      <w:pPr>
        <w:overflowPunct w:val="0"/>
        <w:spacing w:beforeLines="0" w:afterLines="0"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重庆市发展和改革委员会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>法定代表人名称</w:t>
      </w:r>
      <w:r>
        <w:rPr>
          <w:rFonts w:hint="eastAsia" w:ascii="Times New Roman" w:hAnsi="Times New Roman" w:eastAsia="方正仿宋_GBK" w:cs="Times New Roman"/>
          <w:sz w:val="32"/>
          <w:u w:val="singl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</w:rPr>
        <w:t>是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>参选单位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）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的法定代表人，现授权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>被授权人姓名及身份证号码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作为代表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参与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（项目名称）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的比选活动。委托代理人提交的系列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资料、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与之相关的一切事务，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均予以承认并全部承担其所产生的权利和义务。</w:t>
      </w:r>
    </w:p>
    <w:p>
      <w:pPr>
        <w:shd w:val="clear" w:color="auto" w:fill="auto"/>
        <w:overflowPunct w:val="0"/>
        <w:snapToGrid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在撤销授权的书面通知以前，本授权书一直有效。被授权人在授权书有效期内签署的所有文件不因授权的撤销而失效。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委托代理人无转委托权。特此委托。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授权人（法定代表人）：（签字）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授权人（法定代表人）身份证号码：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委托代理人：（签字）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委托代理人身份证号码：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委托代理人联系方式（手机）：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overflowPunct w:val="0"/>
        <w:spacing w:beforeLines="0" w:afterLines="0" w:line="560" w:lineRule="exact"/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参选单位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：（全称并加盖公章）</w:t>
      </w:r>
    </w:p>
    <w:p>
      <w:pPr>
        <w:overflowPunct w:val="0"/>
        <w:spacing w:beforeLines="0" w:afterLines="0" w:line="560" w:lineRule="exac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2025年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日</w:t>
      </w:r>
    </w:p>
    <w:p>
      <w:pPr>
        <w:overflowPunct w:val="0"/>
        <w:spacing w:beforeLines="0" w:afterLines="0" w:line="560" w:lineRule="exact"/>
        <w:ind w:firstLine="560" w:firstLineChars="200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注：附法定代表人及委托代理人身份证复印件；</w:t>
      </w:r>
      <w:r>
        <w:rPr>
          <w:rFonts w:hint="eastAsia" w:ascii="Times New Roman" w:hAnsi="Times New Roman" w:eastAsia="方正楷体_GBK" w:cs="Times New Roman"/>
          <w:sz w:val="28"/>
          <w:szCs w:val="28"/>
          <w:lang w:eastAsia="zh-CN"/>
        </w:rPr>
        <w:t>参选单位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的法定代表人直接参加比选活动的，不需要提供授权书。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02F07"/>
    <w:rsid w:val="1501536A"/>
    <w:rsid w:val="2D90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2025-07-28T10:21:00Z</dcterms:created>
  <dc:creator>费逸</dc:creator>
  <cp:lastModifiedBy>周卒</cp:lastModifiedBy>
  <dcterms:modified xsi:type="dcterms:W3CDTF">2025-07-30T06:35:28Z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C69411C436544967B8F1103EA2EAD890</vt:lpwstr>
  </property>
</Properties>
</file>