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0F" w:rsidRPr="0074668D" w:rsidRDefault="0071450F" w:rsidP="00AE7987">
      <w:pPr>
        <w:rPr>
          <w:rFonts w:ascii="Times New Roman" w:eastAsia="方正黑体_GBK" w:hAnsi="Times New Roman" w:cs="Times New Roman"/>
          <w:color w:val="000000"/>
          <w:sz w:val="30"/>
          <w:szCs w:val="30"/>
        </w:rPr>
      </w:pPr>
      <w:r w:rsidRPr="0074668D">
        <w:rPr>
          <w:rFonts w:ascii="Times New Roman" w:eastAsia="方正黑体_GBK" w:hAnsi="Times New Roman" w:cs="方正黑体_GBK" w:hint="eastAsia"/>
          <w:color w:val="000000"/>
          <w:sz w:val="30"/>
          <w:szCs w:val="30"/>
        </w:rPr>
        <w:t>附件</w:t>
      </w:r>
      <w:r w:rsidRPr="0074668D">
        <w:rPr>
          <w:rFonts w:ascii="Times New Roman" w:eastAsia="方正黑体_GBK" w:hAnsi="Times New Roman" w:cs="Times New Roman"/>
          <w:color w:val="000000"/>
          <w:sz w:val="30"/>
          <w:szCs w:val="30"/>
        </w:rPr>
        <w:t>2</w:t>
      </w:r>
    </w:p>
    <w:p w:rsidR="0071450F" w:rsidRPr="0074668D" w:rsidRDefault="0071450F" w:rsidP="00AE7987">
      <w:pPr>
        <w:jc w:val="center"/>
        <w:rPr>
          <w:rFonts w:ascii="Times New Roman" w:eastAsia="方正仿宋_GBK" w:hAnsi="Times New Roman" w:cs="Times New Roman"/>
          <w:color w:val="000000"/>
          <w:sz w:val="30"/>
          <w:szCs w:val="30"/>
        </w:rPr>
      </w:pPr>
    </w:p>
    <w:p w:rsidR="0071450F" w:rsidRPr="0074668D" w:rsidRDefault="0071450F" w:rsidP="00AE7987">
      <w:pPr>
        <w:spacing w:line="580" w:lineRule="exact"/>
        <w:jc w:val="center"/>
        <w:rPr>
          <w:rFonts w:ascii="Times New Roman" w:eastAsia="方正小标宋_GBK" w:hAnsi="Times New Roman" w:cs="Times New Roman"/>
          <w:color w:val="000000"/>
          <w:sz w:val="40"/>
          <w:szCs w:val="40"/>
        </w:rPr>
      </w:pPr>
      <w:r w:rsidRPr="0074668D">
        <w:rPr>
          <w:rFonts w:ascii="Times New Roman" w:eastAsia="方正小标宋_GBK" w:hAnsi="Times New Roman" w:cs="方正小标宋_GBK" w:hint="eastAsia"/>
          <w:color w:val="000000"/>
          <w:sz w:val="40"/>
          <w:szCs w:val="40"/>
        </w:rPr>
        <w:t>人工智能创新发展重大工程申报要求</w:t>
      </w:r>
    </w:p>
    <w:p w:rsidR="0071450F" w:rsidRPr="0074668D" w:rsidRDefault="0071450F" w:rsidP="00AE7987">
      <w:pPr>
        <w:widowControl/>
        <w:jc w:val="left"/>
        <w:rPr>
          <w:rFonts w:ascii="Times New Roman" w:eastAsia="方正仿宋_GBK" w:hAnsi="Times New Roman" w:cs="Times New Roman"/>
          <w:color w:val="000000"/>
          <w:sz w:val="30"/>
          <w:szCs w:val="30"/>
        </w:rPr>
      </w:pPr>
    </w:p>
    <w:p w:rsidR="0071450F" w:rsidRPr="00AE7987" w:rsidRDefault="0071450F" w:rsidP="00AE7987">
      <w:pPr>
        <w:widowControl/>
        <w:ind w:left="720"/>
        <w:jc w:val="left"/>
        <w:rPr>
          <w:rFonts w:ascii="Times New Roman" w:eastAsia="方正黑体_GBK" w:hAnsi="Times New Roman" w:cs="Times New Roman"/>
          <w:color w:val="000000"/>
        </w:rPr>
      </w:pPr>
      <w:r w:rsidRPr="00AE7987">
        <w:rPr>
          <w:rFonts w:ascii="Times New Roman" w:eastAsia="方正黑体_GBK" w:hAnsi="Times New Roman" w:cs="方正黑体_GBK" w:hint="eastAsia"/>
          <w:color w:val="000000"/>
        </w:rPr>
        <w:t>一、核心技术研发与产业化工程</w:t>
      </w:r>
    </w:p>
    <w:p w:rsidR="0071450F" w:rsidRPr="00AE7987" w:rsidRDefault="0071450F" w:rsidP="00AE7987">
      <w:pPr>
        <w:widowControl/>
        <w:ind w:firstLineChars="200" w:firstLine="31680"/>
        <w:jc w:val="left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Times New Roman" w:eastAsia="方正楷体_GBK" w:hAnsi="Times New Roman" w:cs="方正楷体_GBK" w:hint="eastAsia"/>
          <w:color w:val="000000"/>
        </w:rPr>
        <w:t>（一）深度学习智能芯片产业化。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支持深度学习算法的通用智能芯片，前端智能芯片重点突破超低单片功耗、多模型适配等技术，云端智能芯片重点突破海量数据吞吐、高度并行计算、可扩展多片级联等技术。芯片具备异构计算、神经网络等新型计算体系架构，集成多处理器单元、并行分布式处理、分布式处理与集中控制系统，推动高性能、低功耗、易编程、多用途的人工智能芯片产业化与规模应用。</w:t>
      </w:r>
    </w:p>
    <w:p w:rsidR="0071450F" w:rsidRPr="00AE7987" w:rsidRDefault="0071450F" w:rsidP="00AE7987">
      <w:pPr>
        <w:widowControl/>
        <w:ind w:firstLineChars="200" w:firstLine="31680"/>
        <w:jc w:val="left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Times New Roman" w:eastAsia="方正楷体_GBK" w:hAnsi="Times New Roman" w:cs="方正楷体_GBK" w:hint="eastAsia"/>
          <w:color w:val="000000"/>
        </w:rPr>
        <w:t>指标要求：</w:t>
      </w:r>
      <w:r w:rsidRPr="00AE7987">
        <w:rPr>
          <w:rFonts w:ascii="Times New Roman" w:eastAsia="方正仿宋_GBK" w:hAnsi="Times New Roman" w:cs="Times New Roman"/>
          <w:color w:val="000000"/>
        </w:rPr>
        <w:t>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．申报企业可任选前端芯片或云端芯片进行申报；</w:t>
      </w:r>
      <w:r w:rsidRPr="00AE7987">
        <w:rPr>
          <w:rFonts w:ascii="Times New Roman" w:eastAsia="方正仿宋_GBK" w:hAnsi="Times New Roman" w:cs="Times New Roman"/>
          <w:color w:val="000000"/>
        </w:rPr>
        <w:t>2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．基于自主知识产权新型计算机指令集，配套编译器支持</w:t>
      </w:r>
      <w:r w:rsidRPr="00AE7987">
        <w:rPr>
          <w:rFonts w:ascii="Times New Roman" w:eastAsia="方正仿宋_GBK" w:hAnsi="Times New Roman" w:cs="Times New Roman"/>
          <w:color w:val="000000"/>
        </w:rPr>
        <w:t>MXNET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、</w:t>
      </w:r>
      <w:r w:rsidRPr="00AE7987">
        <w:rPr>
          <w:rFonts w:ascii="Times New Roman" w:eastAsia="方正仿宋_GBK" w:hAnsi="Times New Roman" w:cs="Times New Roman"/>
          <w:color w:val="000000"/>
        </w:rPr>
        <w:t>CAFFE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等框架；</w:t>
      </w:r>
      <w:r w:rsidRPr="00AE7987">
        <w:rPr>
          <w:rFonts w:ascii="Times New Roman" w:eastAsia="方正仿宋_GBK" w:hAnsi="Times New Roman" w:cs="Times New Roman"/>
          <w:color w:val="000000"/>
        </w:rPr>
        <w:t>3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．云端芯片性能不低于</w:t>
      </w:r>
      <w:r w:rsidRPr="00AE7987">
        <w:rPr>
          <w:rFonts w:ascii="Times New Roman" w:eastAsia="方正仿宋_GBK" w:hAnsi="Times New Roman" w:cs="Times New Roman"/>
          <w:color w:val="000000"/>
        </w:rPr>
        <w:t>400Gops/W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，前端芯片整体功耗不高于</w:t>
      </w:r>
      <w:r w:rsidRPr="00AE7987">
        <w:rPr>
          <w:rFonts w:ascii="Times New Roman" w:eastAsia="方正仿宋_GBK" w:hAnsi="Times New Roman" w:cs="Times New Roman"/>
          <w:color w:val="000000"/>
        </w:rPr>
        <w:t>5W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；</w:t>
      </w:r>
      <w:r w:rsidRPr="00AE7987">
        <w:rPr>
          <w:rFonts w:ascii="Times New Roman" w:eastAsia="方正仿宋_GBK" w:hAnsi="Times New Roman" w:cs="Times New Roman"/>
          <w:color w:val="000000"/>
        </w:rPr>
        <w:t>4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．单款智能芯片出货量不低于</w:t>
      </w:r>
      <w:r w:rsidRPr="00AE7987">
        <w:rPr>
          <w:rFonts w:ascii="Times New Roman" w:eastAsia="方正仿宋_GBK" w:hAnsi="Times New Roman" w:cs="Times New Roman"/>
          <w:color w:val="000000"/>
        </w:rPr>
        <w:t>100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万片；</w:t>
      </w:r>
      <w:r w:rsidRPr="00AE7987">
        <w:rPr>
          <w:rFonts w:ascii="Times New Roman" w:eastAsia="方正仿宋_GBK" w:hAnsi="Times New Roman" w:cs="Times New Roman"/>
          <w:color w:val="000000"/>
        </w:rPr>
        <w:t>5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．在</w:t>
      </w:r>
      <w:r w:rsidRPr="00AE7987">
        <w:rPr>
          <w:rFonts w:ascii="Times New Roman" w:eastAsia="方正仿宋_GBK" w:hAnsi="Times New Roman" w:cs="Times New Roman"/>
          <w:color w:val="000000"/>
        </w:rPr>
        <w:t>3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个以上领域得到应用。</w:t>
      </w:r>
    </w:p>
    <w:p w:rsidR="0071450F" w:rsidRPr="00AE7987" w:rsidRDefault="0071450F" w:rsidP="00AE7987">
      <w:pPr>
        <w:ind w:firstLineChars="200" w:firstLine="31680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（二）面向深度学习应用的开源平台建设及应用。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基于</w:t>
      </w:r>
      <w:r w:rsidRPr="00AE7987">
        <w:rPr>
          <w:rFonts w:ascii="Times New Roman" w:eastAsia="方正仿宋_GBK" w:hAnsi="Times New Roman" w:cs="Times New Roman"/>
          <w:color w:val="000000"/>
        </w:rPr>
        <w:t>CPU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、</w:t>
      </w:r>
      <w:r w:rsidRPr="00AE7987">
        <w:rPr>
          <w:rFonts w:ascii="Times New Roman" w:eastAsia="方正仿宋_GBK" w:hAnsi="Times New Roman" w:cs="Times New Roman"/>
          <w:color w:val="000000"/>
        </w:rPr>
        <w:t>GPU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、</w:t>
      </w:r>
      <w:r w:rsidRPr="00AE7987">
        <w:rPr>
          <w:rFonts w:ascii="Times New Roman" w:eastAsia="方正仿宋_GBK" w:hAnsi="Times New Roman" w:cs="Times New Roman"/>
          <w:color w:val="000000"/>
        </w:rPr>
        <w:t>FPGA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等多类型深度学习硬件，建立人工智能软件开发平台。支持图像识别、语音识别、自然语言理解等典型人工智能技术，建立</w:t>
      </w:r>
      <w:r w:rsidRPr="00AE7987">
        <w:rPr>
          <w:rFonts w:ascii="Times New Roman" w:eastAsia="方正仿宋_GBK" w:hAnsi="Times New Roman" w:cs="Times New Roman"/>
          <w:color w:val="000000"/>
        </w:rPr>
        <w:t>CNN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、</w:t>
      </w:r>
      <w:r w:rsidRPr="00AE7987">
        <w:rPr>
          <w:rFonts w:ascii="Times New Roman" w:eastAsia="方正仿宋_GBK" w:hAnsi="Times New Roman" w:cs="Times New Roman"/>
          <w:color w:val="000000"/>
        </w:rPr>
        <w:t>RNN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等多种神经网络及深度学习算法的训练库，具备直观灵活的数据接口和模型配置接口。建立软件编译过程中大规模数据的自动采集分类、海量数据智能分析处理、跨媒体数据关联与挖掘等环境，突破人工智能应用的云网端计算智能调度。</w:t>
      </w:r>
    </w:p>
    <w:p w:rsidR="0071450F" w:rsidRPr="00AE7987" w:rsidRDefault="0071450F" w:rsidP="00AE7987">
      <w:pPr>
        <w:ind w:firstLineChars="200" w:firstLine="31680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指标要求：</w:t>
      </w:r>
      <w:r w:rsidRPr="00AE7987">
        <w:rPr>
          <w:rFonts w:ascii="Times New Roman" w:eastAsia="方正仿宋_GBK" w:hAnsi="Times New Roman" w:cs="Times New Roman"/>
          <w:color w:val="000000"/>
        </w:rPr>
        <w:t>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．支持</w:t>
      </w:r>
      <w:r w:rsidRPr="00AE7987">
        <w:rPr>
          <w:rFonts w:ascii="Times New Roman" w:eastAsia="方正仿宋_GBK" w:hAnsi="Times New Roman" w:cs="Times New Roman"/>
          <w:color w:val="000000"/>
        </w:rPr>
        <w:t>100PB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以上级别的数据规模和数据处理能力；</w:t>
      </w:r>
      <w:r w:rsidRPr="00AE7987">
        <w:rPr>
          <w:rFonts w:ascii="Times New Roman" w:eastAsia="方正仿宋_GBK" w:hAnsi="Times New Roman" w:cs="Times New Roman"/>
          <w:color w:val="000000"/>
        </w:rPr>
        <w:t>2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．支持</w:t>
      </w:r>
      <w:r w:rsidRPr="00AE7987">
        <w:rPr>
          <w:rFonts w:ascii="Times New Roman" w:eastAsia="方正仿宋_GBK" w:hAnsi="Times New Roman" w:cs="Times New Roman"/>
          <w:color w:val="000000"/>
        </w:rPr>
        <w:t>TensorFlow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、</w:t>
      </w:r>
      <w:r w:rsidRPr="00AE7987">
        <w:rPr>
          <w:rFonts w:ascii="Times New Roman" w:eastAsia="方正仿宋_GBK" w:hAnsi="Times New Roman" w:cs="Times New Roman"/>
          <w:color w:val="000000"/>
        </w:rPr>
        <w:t>Spark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、</w:t>
      </w:r>
      <w:r w:rsidRPr="00AE7987">
        <w:rPr>
          <w:rFonts w:ascii="Times New Roman" w:eastAsia="方正仿宋_GBK" w:hAnsi="Times New Roman" w:cs="Times New Roman"/>
          <w:color w:val="000000"/>
        </w:rPr>
        <w:t>xgboost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等主流机器学习算法工具的混合部署和统一管理，并提供在线服务能力；</w:t>
      </w:r>
      <w:r w:rsidRPr="00AE7987">
        <w:rPr>
          <w:rFonts w:ascii="Times New Roman" w:eastAsia="方正仿宋_GBK" w:hAnsi="Times New Roman" w:cs="Times New Roman"/>
          <w:color w:val="000000"/>
        </w:rPr>
        <w:t>3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．跨媒体管理数据类型至少包括图像、视频、音频、文本等多模态数据；</w:t>
      </w:r>
      <w:r w:rsidRPr="00AE7987">
        <w:rPr>
          <w:rFonts w:ascii="Times New Roman" w:eastAsia="方正仿宋_GBK" w:hAnsi="Times New Roman" w:cs="Times New Roman"/>
          <w:color w:val="000000"/>
        </w:rPr>
        <w:t>4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．开展不少于</w:t>
      </w:r>
      <w:r w:rsidRPr="00AE7987">
        <w:rPr>
          <w:rFonts w:ascii="Times New Roman" w:eastAsia="方正仿宋_GBK" w:hAnsi="Times New Roman" w:cs="Times New Roman"/>
          <w:color w:val="000000"/>
        </w:rPr>
        <w:t>10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类以上的人工智能应用验证，应涵盖图像识别、语音识别、自然语言理解等领域。</w:t>
      </w:r>
    </w:p>
    <w:p w:rsidR="0071450F" w:rsidRPr="00AE7987" w:rsidRDefault="0071450F" w:rsidP="00AE7987">
      <w:pPr>
        <w:ind w:firstLineChars="200" w:firstLine="31680"/>
        <w:rPr>
          <w:rFonts w:ascii="方正黑体_GBK" w:eastAsia="方正黑体_GBK" w:hAnsi="Times New Roman" w:cs="Times New Roman"/>
          <w:color w:val="000000"/>
        </w:rPr>
      </w:pPr>
      <w:r w:rsidRPr="00AE7987">
        <w:rPr>
          <w:rFonts w:ascii="方正黑体_GBK" w:eastAsia="方正黑体_GBK" w:hAnsi="Times New Roman" w:cs="方正黑体_GBK" w:hint="eastAsia"/>
          <w:color w:val="000000"/>
        </w:rPr>
        <w:t>二、基础资源公共服务平台工程</w:t>
      </w:r>
    </w:p>
    <w:p w:rsidR="0071450F" w:rsidRPr="00AE7987" w:rsidRDefault="0071450F" w:rsidP="00AE7987">
      <w:pPr>
        <w:ind w:firstLine="640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（一）高准确度人脸识别系统产业化及应用。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具备高质量人脸识别基础数据库，提供行业开放数据接口。支持实时超高清图像和视频人脸图像采集，研发人脸明暗侦测、自动调整动态曝光补偿、自动调整影像放大等图像预处理。在人脸特征提取和检索等环节突破深度学习、知识加工、深度搜索核心技术。研发</w:t>
      </w:r>
      <w:r w:rsidRPr="00AE7987">
        <w:rPr>
          <w:rFonts w:ascii="Times New Roman" w:eastAsia="方正仿宋_GBK" w:hAnsi="Times New Roman" w:cs="Times New Roman"/>
          <w:color w:val="000000"/>
        </w:rPr>
        <w:t>1:1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和</w:t>
      </w:r>
      <w:r w:rsidRPr="00AE7987">
        <w:rPr>
          <w:rFonts w:ascii="Times New Roman" w:eastAsia="方正仿宋_GBK" w:hAnsi="Times New Roman" w:cs="Times New Roman"/>
          <w:color w:val="000000"/>
        </w:rPr>
        <w:t>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：</w:t>
      </w:r>
      <w:r w:rsidRPr="00AE7987">
        <w:rPr>
          <w:rFonts w:ascii="Times New Roman" w:eastAsia="方正仿宋_GBK" w:hAnsi="Times New Roman" w:cs="Times New Roman"/>
          <w:color w:val="000000"/>
        </w:rPr>
        <w:t>N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人脸识别系统，突破复杂环境的人脸识别技术，提高识别速度和识别准确率。</w:t>
      </w:r>
    </w:p>
    <w:p w:rsidR="0071450F" w:rsidRPr="00AE7987" w:rsidRDefault="0071450F" w:rsidP="00AE7987">
      <w:pPr>
        <w:widowControl/>
        <w:ind w:firstLineChars="200" w:firstLine="31680"/>
        <w:jc w:val="left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指标要求：</w:t>
      </w:r>
      <w:r w:rsidRPr="00AE7987">
        <w:rPr>
          <w:rFonts w:ascii="Times New Roman" w:eastAsia="方正仿宋_GBK" w:hAnsi="Times New Roman" w:cs="Times New Roman"/>
          <w:color w:val="000000"/>
        </w:rPr>
        <w:t>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．人脸图像基础数据库不低于</w:t>
      </w:r>
      <w:r w:rsidRPr="00AE7987">
        <w:rPr>
          <w:rFonts w:ascii="Times New Roman" w:eastAsia="方正仿宋_GBK" w:hAnsi="Times New Roman" w:cs="Times New Roman"/>
          <w:color w:val="000000"/>
        </w:rPr>
        <w:t>PB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级数据资源，为不少于</w:t>
      </w:r>
      <w:r w:rsidRPr="00AE7987">
        <w:rPr>
          <w:rFonts w:ascii="Times New Roman" w:eastAsia="方正仿宋_GBK" w:hAnsi="Times New Roman" w:cs="Times New Roman"/>
          <w:color w:val="000000"/>
        </w:rPr>
        <w:t>100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家企业提供支撑；</w:t>
      </w:r>
      <w:r w:rsidRPr="00AE7987">
        <w:rPr>
          <w:rFonts w:ascii="Times New Roman" w:eastAsia="方正仿宋_GBK" w:hAnsi="Times New Roman" w:cs="Times New Roman"/>
          <w:color w:val="000000"/>
        </w:rPr>
        <w:t>2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．支持离线、在线两种人脸识别，在金融、安防、交通等领域取得应用；</w:t>
      </w:r>
      <w:r w:rsidRPr="00AE7987">
        <w:rPr>
          <w:rFonts w:ascii="Times New Roman" w:eastAsia="方正仿宋_GBK" w:hAnsi="Times New Roman" w:cs="Times New Roman"/>
          <w:color w:val="000000"/>
        </w:rPr>
        <w:t>3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</w:t>
      </w:r>
      <w:r w:rsidRPr="00AE7987">
        <w:rPr>
          <w:rFonts w:ascii="Times New Roman" w:eastAsia="方正仿宋_GBK" w:hAnsi="Times New Roman" w:cs="Times New Roman"/>
          <w:color w:val="000000"/>
        </w:rPr>
        <w:t>1:1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识别系统识别率不低于</w:t>
      </w:r>
      <w:r w:rsidRPr="00AE7987">
        <w:rPr>
          <w:rFonts w:ascii="Times New Roman" w:eastAsia="方正仿宋_GBK" w:hAnsi="Times New Roman" w:cs="Times New Roman"/>
          <w:color w:val="000000"/>
        </w:rPr>
        <w:t>98%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，识别时间小于</w:t>
      </w:r>
      <w:r w:rsidRPr="00AE7987">
        <w:rPr>
          <w:rFonts w:ascii="Times New Roman" w:eastAsia="方正仿宋_GBK" w:hAnsi="Times New Roman" w:cs="Times New Roman"/>
          <w:color w:val="000000"/>
        </w:rPr>
        <w:t>0.2S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，</w:t>
      </w:r>
      <w:r w:rsidRPr="00AE7987">
        <w:rPr>
          <w:rFonts w:ascii="Times New Roman" w:eastAsia="方正仿宋_GBK" w:hAnsi="Times New Roman" w:cs="Times New Roman"/>
          <w:color w:val="000000"/>
        </w:rPr>
        <w:t>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：</w:t>
      </w:r>
      <w:r w:rsidRPr="00AE7987">
        <w:rPr>
          <w:rFonts w:ascii="Times New Roman" w:eastAsia="方正仿宋_GBK" w:hAnsi="Times New Roman" w:cs="Times New Roman"/>
          <w:color w:val="000000"/>
        </w:rPr>
        <w:t>N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（</w:t>
      </w:r>
      <w:r w:rsidRPr="00AE7987">
        <w:rPr>
          <w:rFonts w:ascii="Times New Roman" w:eastAsia="方正仿宋_GBK" w:hAnsi="Times New Roman" w:cs="Times New Roman"/>
          <w:color w:val="000000"/>
        </w:rPr>
        <w:t>N=20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万）情况下识别率不低于</w:t>
      </w:r>
      <w:r w:rsidRPr="00AE7987">
        <w:rPr>
          <w:rFonts w:ascii="Times New Roman" w:eastAsia="方正仿宋_GBK" w:hAnsi="Times New Roman" w:cs="Times New Roman"/>
          <w:color w:val="000000"/>
        </w:rPr>
        <w:t>85%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。</w:t>
      </w:r>
    </w:p>
    <w:p w:rsidR="0071450F" w:rsidRPr="00AE7987" w:rsidRDefault="0071450F" w:rsidP="00AE7987">
      <w:pPr>
        <w:ind w:firstLine="640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（二）高灵敏度语音识别系统产业化及应用。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开展深度学习与语音识别等融合技术研发，突破远场识别、回声消除、降噪处理等技术，提高语音识别精确度。支持语音合成、语义理解等自然语言处理技术，突破语法逻辑、字符概念表征和深度语义分析，增强特定环境语义理解能力。建设语音识别端云一体化处理平台，提供云端连续语音识别和大规模本地语音识别能力，支撑智能客服、个人生活助手、智能订单处理等功能开发，在金融、教育、生活服务等领域取得应用。</w:t>
      </w:r>
    </w:p>
    <w:p w:rsidR="0071450F" w:rsidRPr="00AE7987" w:rsidRDefault="0071450F" w:rsidP="00AE7987">
      <w:pPr>
        <w:widowControl/>
        <w:ind w:firstLineChars="200" w:firstLine="31680"/>
        <w:jc w:val="left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指标要求：</w:t>
      </w:r>
      <w:r w:rsidRPr="00AE7987">
        <w:rPr>
          <w:rFonts w:ascii="Times New Roman" w:eastAsia="方正仿宋_GBK" w:hAnsi="Times New Roman" w:cs="Times New Roman"/>
          <w:color w:val="000000"/>
        </w:rPr>
        <w:t>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．具备语音识别、语音合成功能，支持多级词条识别，具备自动睡眠和自动唤醒功能；</w:t>
      </w:r>
      <w:r w:rsidRPr="00AE7987">
        <w:rPr>
          <w:rFonts w:ascii="Times New Roman" w:eastAsia="方正仿宋_GBK" w:hAnsi="Times New Roman" w:cs="Times New Roman"/>
          <w:color w:val="000000"/>
        </w:rPr>
        <w:t>2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．混合语言环境（不少于中、英文等）下识别率不低于</w:t>
      </w:r>
      <w:r w:rsidRPr="00AE7987">
        <w:rPr>
          <w:rFonts w:ascii="Times New Roman" w:eastAsia="方正仿宋_GBK" w:hAnsi="Times New Roman" w:cs="Times New Roman"/>
          <w:color w:val="000000"/>
        </w:rPr>
        <w:t>97%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；</w:t>
      </w:r>
      <w:r w:rsidRPr="00AE7987">
        <w:rPr>
          <w:rFonts w:ascii="Times New Roman" w:eastAsia="方正仿宋_GBK" w:hAnsi="Times New Roman" w:cs="Times New Roman"/>
          <w:color w:val="000000"/>
        </w:rPr>
        <w:t>3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．云端语音识别平台具备开放接口，为不少于</w:t>
      </w:r>
      <w:r w:rsidRPr="00AE7987">
        <w:rPr>
          <w:rFonts w:ascii="Times New Roman" w:eastAsia="方正仿宋_GBK" w:hAnsi="Times New Roman" w:cs="Times New Roman"/>
          <w:color w:val="000000"/>
        </w:rPr>
        <w:t>300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家企业提供支撑。</w:t>
      </w:r>
    </w:p>
    <w:p w:rsidR="0071450F" w:rsidRPr="00AE7987" w:rsidRDefault="0071450F" w:rsidP="00AE7987">
      <w:pPr>
        <w:widowControl/>
        <w:ind w:firstLineChars="200" w:firstLine="31680"/>
        <w:jc w:val="left"/>
        <w:rPr>
          <w:rFonts w:ascii="方正黑体_GBK" w:eastAsia="方正黑体_GBK" w:hAnsi="Times New Roman" w:cs="Times New Roman"/>
          <w:color w:val="000000"/>
        </w:rPr>
      </w:pPr>
      <w:r w:rsidRPr="00AE7987">
        <w:rPr>
          <w:rFonts w:ascii="方正黑体_GBK" w:eastAsia="方正黑体_GBK" w:hAnsi="Times New Roman" w:cs="方正黑体_GBK" w:hint="eastAsia"/>
          <w:color w:val="000000"/>
        </w:rPr>
        <w:t>三、智能无人系统应用工程</w:t>
      </w:r>
    </w:p>
    <w:p w:rsidR="0071450F" w:rsidRPr="00AE7987" w:rsidRDefault="0071450F" w:rsidP="00AE7987">
      <w:pPr>
        <w:widowControl/>
        <w:ind w:firstLineChars="200" w:firstLine="31680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高可靠无人驾驶航空器产品产业化。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重点支持智能化高可靠无人驾驶航空器关键模块开发与系统集成，突破智能视觉避障、智能自动巡航、超声波环境感知、超高清图像回传等技术，集成三轴一体化机械增稳云台、电子围栏、高性能航拍相机、高能量密度电池等模块，建立实时监控云服务平台，具备对无人驾驶航空器的实时监控与管理。</w:t>
      </w:r>
    </w:p>
    <w:p w:rsidR="0071450F" w:rsidRPr="00AE7987" w:rsidRDefault="0071450F" w:rsidP="00AE7987">
      <w:pPr>
        <w:widowControl/>
        <w:ind w:firstLineChars="200" w:firstLine="31680"/>
        <w:jc w:val="left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指标要求：</w:t>
      </w:r>
      <w:r w:rsidRPr="00AE7987">
        <w:rPr>
          <w:rFonts w:ascii="Times New Roman" w:eastAsia="方正仿宋_GBK" w:hAnsi="Times New Roman" w:cs="Times New Roman"/>
          <w:color w:val="000000"/>
        </w:rPr>
        <w:t>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．三轴机械增稳云台精度正负</w:t>
      </w:r>
      <w:r w:rsidRPr="00AE7987">
        <w:rPr>
          <w:rFonts w:ascii="Times New Roman" w:eastAsia="方正仿宋_GBK" w:hAnsi="Times New Roman" w:cs="Times New Roman"/>
          <w:color w:val="000000"/>
        </w:rPr>
        <w:t>0.005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度，实现</w:t>
      </w:r>
      <w:r w:rsidRPr="00AE7987">
        <w:rPr>
          <w:rFonts w:ascii="Times New Roman" w:eastAsia="方正仿宋_GBK" w:hAnsi="Times New Roman" w:cs="Times New Roman"/>
          <w:color w:val="000000"/>
        </w:rPr>
        <w:t>360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度全向感知避障，避障开启模式下前飞速度不低于</w:t>
      </w:r>
      <w:r w:rsidRPr="00AE7987">
        <w:rPr>
          <w:rFonts w:ascii="Times New Roman" w:eastAsia="方正仿宋_GBK" w:hAnsi="Times New Roman" w:cs="Times New Roman"/>
          <w:color w:val="000000"/>
        </w:rPr>
        <w:t>10m/s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；</w:t>
      </w:r>
      <w:r w:rsidRPr="00AE7987">
        <w:rPr>
          <w:rFonts w:ascii="Times New Roman" w:eastAsia="方正仿宋_GBK" w:hAnsi="Times New Roman" w:cs="Times New Roman"/>
          <w:color w:val="000000"/>
        </w:rPr>
        <w:t>2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．空域管制系统可以对邻近空域内民用航空器进行强制避让；</w:t>
      </w:r>
      <w:r w:rsidRPr="00AE7987">
        <w:rPr>
          <w:rFonts w:ascii="Times New Roman" w:eastAsia="方正仿宋_GBK" w:hAnsi="Times New Roman" w:cs="Times New Roman"/>
          <w:color w:val="000000"/>
        </w:rPr>
        <w:t>3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．云服务平台具备百万级无人驾驶航空器的实时管理能力；</w:t>
      </w:r>
      <w:r w:rsidRPr="00AE7987">
        <w:rPr>
          <w:rFonts w:ascii="Times New Roman" w:eastAsia="方正仿宋_GBK" w:hAnsi="Times New Roman" w:cs="Times New Roman"/>
          <w:color w:val="000000"/>
        </w:rPr>
        <w:t>4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．项目执行期无人驾驶航空器销售量不低于</w:t>
      </w:r>
      <w:r w:rsidRPr="00AE7987">
        <w:rPr>
          <w:rFonts w:ascii="Times New Roman" w:eastAsia="方正仿宋_GBK" w:hAnsi="Times New Roman" w:cs="Times New Roman"/>
          <w:color w:val="000000"/>
        </w:rPr>
        <w:t>30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万台。</w:t>
      </w:r>
    </w:p>
    <w:p w:rsidR="0071450F" w:rsidRPr="00AE7987" w:rsidRDefault="0071450F" w:rsidP="00AE7987">
      <w:pPr>
        <w:pStyle w:val="ListParagraph"/>
        <w:widowControl/>
        <w:ind w:left="720" w:firstLineChars="0" w:firstLine="0"/>
        <w:jc w:val="left"/>
        <w:rPr>
          <w:rFonts w:ascii="方正黑体_GBK" w:eastAsia="方正黑体_GBK" w:hAnsi="Times New Roman" w:cs="Times New Roman"/>
          <w:color w:val="000000"/>
        </w:rPr>
      </w:pPr>
      <w:r w:rsidRPr="00AE7987">
        <w:rPr>
          <w:rFonts w:ascii="方正黑体_GBK" w:eastAsia="方正黑体_GBK" w:hAnsi="Times New Roman" w:cs="方正黑体_GBK" w:hint="eastAsia"/>
          <w:color w:val="000000"/>
        </w:rPr>
        <w:t>四、智能机器人研发与应用工程</w:t>
      </w:r>
    </w:p>
    <w:p w:rsidR="0071450F" w:rsidRPr="00AE7987" w:rsidRDefault="0071450F" w:rsidP="00AE7987">
      <w:pPr>
        <w:ind w:firstLine="640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高端智能服务机器人产品产业化。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重点支持多类型服务机器人产品产业化，突破环境感知、动态环境快速建模、人机协同、新型人机交互、影像定位与导航、生肌电感知与融合、故障自诊断与自修复等关键技术，支持语音控制、自然人机对话、自适应环境、自主避障、智能交互等功能。建设服务机器人智能化云服务平台，推动服务机器人在家居、医疗卫生、健康养老等生活服务领域的应用。</w:t>
      </w:r>
    </w:p>
    <w:p w:rsidR="0071450F" w:rsidRPr="00AE7987" w:rsidRDefault="0071450F" w:rsidP="00AE7987">
      <w:pPr>
        <w:pStyle w:val="ListParagraph"/>
        <w:ind w:firstLine="31680"/>
        <w:rPr>
          <w:rFonts w:ascii="Times New Roman" w:eastAsia="方正仿宋_GBK" w:hAnsi="Times New Roman" w:cs="Times New Roman"/>
          <w:color w:val="000000"/>
        </w:rPr>
      </w:pPr>
      <w:r w:rsidRPr="00AE7987">
        <w:rPr>
          <w:rFonts w:ascii="方正楷体_GBK" w:eastAsia="方正楷体_GBK" w:hAnsi="Times New Roman" w:cs="方正楷体_GBK" w:hint="eastAsia"/>
          <w:color w:val="000000"/>
        </w:rPr>
        <w:t>指标要求：</w:t>
      </w:r>
      <w:r w:rsidRPr="00AE7987">
        <w:rPr>
          <w:rFonts w:ascii="Times New Roman" w:eastAsia="方正仿宋_GBK" w:hAnsi="Times New Roman" w:cs="Times New Roman"/>
          <w:color w:val="000000"/>
        </w:rPr>
        <w:t>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．具备自主知识产权服务机器人操作系统；</w:t>
      </w:r>
      <w:r w:rsidRPr="00AE7987">
        <w:rPr>
          <w:rFonts w:ascii="Times New Roman" w:eastAsia="方正仿宋_GBK" w:hAnsi="Times New Roman" w:cs="Times New Roman"/>
          <w:color w:val="000000"/>
        </w:rPr>
        <w:t>2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．支持高精度地图定位，快速建模误差低于</w:t>
      </w:r>
      <w:r w:rsidRPr="00AE7987">
        <w:rPr>
          <w:rFonts w:ascii="Times New Roman" w:eastAsia="方正仿宋_GBK" w:hAnsi="Times New Roman" w:cs="Times New Roman"/>
          <w:color w:val="000000"/>
        </w:rPr>
        <w:t>1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厘米，在典型应用场景中自主避障错误率低于</w:t>
      </w:r>
      <w:r w:rsidRPr="00AE7987">
        <w:rPr>
          <w:rFonts w:ascii="Times New Roman" w:eastAsia="方正仿宋_GBK" w:hAnsi="Times New Roman" w:cs="Times New Roman"/>
          <w:color w:val="000000"/>
        </w:rPr>
        <w:t>5%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；</w:t>
      </w:r>
      <w:r w:rsidRPr="00AE7987">
        <w:rPr>
          <w:rFonts w:ascii="Times New Roman" w:eastAsia="方正仿宋_GBK" w:hAnsi="Times New Roman" w:cs="Times New Roman"/>
          <w:color w:val="000000"/>
        </w:rPr>
        <w:t>3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．平均无故障时间不低于</w:t>
      </w:r>
      <w:r w:rsidRPr="00AE7987">
        <w:rPr>
          <w:rFonts w:ascii="Times New Roman" w:eastAsia="方正仿宋_GBK" w:hAnsi="Times New Roman" w:cs="Times New Roman"/>
          <w:color w:val="000000"/>
        </w:rPr>
        <w:t>2000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小时；</w:t>
      </w:r>
      <w:r w:rsidRPr="00AE7987">
        <w:rPr>
          <w:rFonts w:ascii="Times New Roman" w:eastAsia="方正仿宋_GBK" w:hAnsi="Times New Roman" w:cs="Times New Roman"/>
          <w:color w:val="000000"/>
        </w:rPr>
        <w:t>4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．服务机器人不少于</w:t>
      </w:r>
      <w:r w:rsidRPr="00AE7987">
        <w:rPr>
          <w:rFonts w:ascii="Times New Roman" w:eastAsia="方正仿宋_GBK" w:hAnsi="Times New Roman" w:cs="Times New Roman"/>
          <w:color w:val="000000"/>
        </w:rPr>
        <w:t>10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种，年销售量不低于</w:t>
      </w:r>
      <w:r w:rsidRPr="00AE7987">
        <w:rPr>
          <w:rFonts w:ascii="Times New Roman" w:eastAsia="方正仿宋_GBK" w:hAnsi="Times New Roman" w:cs="Times New Roman"/>
          <w:color w:val="000000"/>
        </w:rPr>
        <w:t>10</w:t>
      </w:r>
      <w:r w:rsidRPr="00AE7987">
        <w:rPr>
          <w:rFonts w:ascii="Times New Roman" w:eastAsia="方正仿宋_GBK" w:hAnsi="Times New Roman" w:cs="方正仿宋_GBK" w:hint="eastAsia"/>
          <w:color w:val="000000"/>
        </w:rPr>
        <w:t>万台，具备语音识别、图像识别等典型功能。</w:t>
      </w:r>
    </w:p>
    <w:sectPr w:rsidR="0071450F" w:rsidRPr="00AE7987" w:rsidSect="00AE7987">
      <w:footerReference w:type="default" r:id="rId7"/>
      <w:pgSz w:w="11906" w:h="16838" w:code="9"/>
      <w:pgMar w:top="2098" w:right="1531" w:bottom="1985" w:left="1531" w:header="851" w:footer="1418" w:gutter="0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0F" w:rsidRDefault="0071450F" w:rsidP="00416E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450F" w:rsidRDefault="0071450F" w:rsidP="00416E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space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0F" w:rsidRPr="00AE7987" w:rsidRDefault="0071450F" w:rsidP="0000198C">
    <w:pPr>
      <w:pStyle w:val="Footer"/>
      <w:framePr w:wrap="auto" w:vAnchor="text" w:hAnchor="margin" w:xAlign="outside" w:y="1"/>
      <w:rPr>
        <w:rStyle w:val="PageNumber"/>
        <w:rFonts w:ascii="Times New Roman" w:eastAsia="方正仿宋_GBK" w:hAnsi="Times New Roman" w:cs="Times New Roman"/>
        <w:sz w:val="28"/>
        <w:szCs w:val="28"/>
      </w:rPr>
    </w:pPr>
    <w:r>
      <w:rPr>
        <w:rStyle w:val="PageNumber"/>
        <w:rFonts w:ascii="Times New Roman" w:eastAsia="方正仿宋_GBK" w:hAnsi="Times New Roman" w:cs="方正仿宋_GBK"/>
        <w:sz w:val="28"/>
        <w:szCs w:val="28"/>
      </w:rPr>
      <w:t>—</w:t>
    </w:r>
    <w:r>
      <w:rPr>
        <w:rStyle w:val="PageNumber"/>
        <w:rFonts w:ascii="Times New Roman" w:eastAsia="方正仿宋_GBK" w:hAnsi="Times New Roman" w:cs="Times New Roman"/>
        <w:sz w:val="28"/>
        <w:szCs w:val="28"/>
      </w:rPr>
      <w:t xml:space="preserve"> </w:t>
    </w:r>
    <w:r w:rsidRPr="00AE7987">
      <w:rPr>
        <w:rStyle w:val="PageNumber"/>
        <w:rFonts w:ascii="Times New Roman" w:eastAsia="方正仿宋_GBK" w:hAnsi="Times New Roman" w:cs="Times New Roman"/>
        <w:sz w:val="28"/>
        <w:szCs w:val="28"/>
      </w:rPr>
      <w:fldChar w:fldCharType="begin"/>
    </w:r>
    <w:r w:rsidRPr="00AE7987">
      <w:rPr>
        <w:rStyle w:val="PageNumber"/>
        <w:rFonts w:ascii="Times New Roman" w:eastAsia="方正仿宋_GBK" w:hAnsi="Times New Roman" w:cs="Times New Roman"/>
        <w:sz w:val="28"/>
        <w:szCs w:val="28"/>
      </w:rPr>
      <w:instrText xml:space="preserve">PAGE  </w:instrText>
    </w:r>
    <w:r w:rsidRPr="00AE7987">
      <w:rPr>
        <w:rStyle w:val="PageNumber"/>
        <w:rFonts w:ascii="Times New Roman" w:eastAsia="方正仿宋_GBK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eastAsia="方正仿宋_GBK" w:hAnsi="Times New Roman" w:cs="Times New Roman"/>
        <w:noProof/>
        <w:sz w:val="28"/>
        <w:szCs w:val="28"/>
      </w:rPr>
      <w:t>4</w:t>
    </w:r>
    <w:r w:rsidRPr="00AE7987">
      <w:rPr>
        <w:rStyle w:val="PageNumber"/>
        <w:rFonts w:ascii="Times New Roman" w:eastAsia="方正仿宋_GBK" w:hAnsi="Times New Roman" w:cs="Times New Roman"/>
        <w:sz w:val="28"/>
        <w:szCs w:val="28"/>
      </w:rPr>
      <w:fldChar w:fldCharType="end"/>
    </w:r>
    <w:r>
      <w:rPr>
        <w:rStyle w:val="PageNumber"/>
        <w:rFonts w:ascii="Times New Roman" w:eastAsia="方正仿宋_GBK" w:hAnsi="Times New Roman" w:cs="Times New Roman"/>
        <w:sz w:val="28"/>
        <w:szCs w:val="28"/>
      </w:rPr>
      <w:t xml:space="preserve"> </w:t>
    </w:r>
    <w:r>
      <w:rPr>
        <w:rStyle w:val="PageNumber"/>
        <w:rFonts w:ascii="Times New Roman" w:eastAsia="方正仿宋_GBK" w:hAnsi="Times New Roman" w:cs="方正仿宋_GBK"/>
        <w:sz w:val="28"/>
        <w:szCs w:val="28"/>
      </w:rPr>
      <w:t>—</w:t>
    </w:r>
  </w:p>
  <w:p w:rsidR="0071450F" w:rsidRDefault="0071450F" w:rsidP="00AE7987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0F" w:rsidRDefault="0071450F" w:rsidP="00416E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450F" w:rsidRDefault="0071450F" w:rsidP="00416E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2AA"/>
    <w:multiLevelType w:val="hybridMultilevel"/>
    <w:tmpl w:val="57B05CFE"/>
    <w:lvl w:ilvl="0" w:tplc="80B64D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C11B37"/>
    <w:multiLevelType w:val="hybridMultilevel"/>
    <w:tmpl w:val="997EFDA8"/>
    <w:lvl w:ilvl="0" w:tplc="1F80D7F0">
      <w:start w:val="1"/>
      <w:numFmt w:val="japaneseCounting"/>
      <w:lvlText w:val="（%1）"/>
      <w:lvlJc w:val="left"/>
      <w:pPr>
        <w:ind w:left="179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2B0D519A"/>
    <w:multiLevelType w:val="hybridMultilevel"/>
    <w:tmpl w:val="5A0AC024"/>
    <w:lvl w:ilvl="0" w:tplc="6EDC5B1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DB705BF"/>
    <w:multiLevelType w:val="hybridMultilevel"/>
    <w:tmpl w:val="B7244FE0"/>
    <w:lvl w:ilvl="0" w:tplc="D346BC7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4862B7A"/>
    <w:multiLevelType w:val="hybridMultilevel"/>
    <w:tmpl w:val="B622E2BA"/>
    <w:lvl w:ilvl="0" w:tplc="602E3B1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7D4E91"/>
    <w:multiLevelType w:val="hybridMultilevel"/>
    <w:tmpl w:val="C452EEC6"/>
    <w:lvl w:ilvl="0" w:tplc="6E2296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A3B199"/>
    <w:multiLevelType w:val="singleLevel"/>
    <w:tmpl w:val="59A3B199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66965482"/>
    <w:multiLevelType w:val="hybridMultilevel"/>
    <w:tmpl w:val="51E07174"/>
    <w:lvl w:ilvl="0" w:tplc="F6360D6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763118D4"/>
    <w:multiLevelType w:val="hybridMultilevel"/>
    <w:tmpl w:val="3B069E1A"/>
    <w:lvl w:ilvl="0" w:tplc="81AACFE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E13"/>
    <w:rsid w:val="00001477"/>
    <w:rsid w:val="0000198C"/>
    <w:rsid w:val="000022AD"/>
    <w:rsid w:val="000910D9"/>
    <w:rsid w:val="00096049"/>
    <w:rsid w:val="00097AB9"/>
    <w:rsid w:val="000A5252"/>
    <w:rsid w:val="000B17E1"/>
    <w:rsid w:val="000C75BA"/>
    <w:rsid w:val="000D74B6"/>
    <w:rsid w:val="000E50E7"/>
    <w:rsid w:val="000F67C2"/>
    <w:rsid w:val="001253CC"/>
    <w:rsid w:val="00132579"/>
    <w:rsid w:val="00133071"/>
    <w:rsid w:val="00133219"/>
    <w:rsid w:val="0014745E"/>
    <w:rsid w:val="00152A31"/>
    <w:rsid w:val="001565B2"/>
    <w:rsid w:val="00183662"/>
    <w:rsid w:val="001A0580"/>
    <w:rsid w:val="001B4313"/>
    <w:rsid w:val="001D24AD"/>
    <w:rsid w:val="001D5F8D"/>
    <w:rsid w:val="001E0E2B"/>
    <w:rsid w:val="00211FE9"/>
    <w:rsid w:val="00231937"/>
    <w:rsid w:val="00256E26"/>
    <w:rsid w:val="00264D74"/>
    <w:rsid w:val="00293F79"/>
    <w:rsid w:val="002A105E"/>
    <w:rsid w:val="002C7661"/>
    <w:rsid w:val="002E3797"/>
    <w:rsid w:val="00315323"/>
    <w:rsid w:val="003222A0"/>
    <w:rsid w:val="00323A80"/>
    <w:rsid w:val="00326662"/>
    <w:rsid w:val="00331CEC"/>
    <w:rsid w:val="00384116"/>
    <w:rsid w:val="003D0850"/>
    <w:rsid w:val="003D721B"/>
    <w:rsid w:val="003E43A4"/>
    <w:rsid w:val="00407D00"/>
    <w:rsid w:val="00416E13"/>
    <w:rsid w:val="004243FC"/>
    <w:rsid w:val="00430AD0"/>
    <w:rsid w:val="00432217"/>
    <w:rsid w:val="00436398"/>
    <w:rsid w:val="00462CDA"/>
    <w:rsid w:val="004653FD"/>
    <w:rsid w:val="0047025D"/>
    <w:rsid w:val="004775AC"/>
    <w:rsid w:val="00482771"/>
    <w:rsid w:val="004A376A"/>
    <w:rsid w:val="004B3EF9"/>
    <w:rsid w:val="004B7A22"/>
    <w:rsid w:val="00503414"/>
    <w:rsid w:val="005035E9"/>
    <w:rsid w:val="00551B2F"/>
    <w:rsid w:val="00567F6B"/>
    <w:rsid w:val="00573B1E"/>
    <w:rsid w:val="00581C9C"/>
    <w:rsid w:val="005978C2"/>
    <w:rsid w:val="005B5D0F"/>
    <w:rsid w:val="005C0431"/>
    <w:rsid w:val="005C4E2B"/>
    <w:rsid w:val="005D3D3B"/>
    <w:rsid w:val="0060440F"/>
    <w:rsid w:val="00611095"/>
    <w:rsid w:val="00613FE6"/>
    <w:rsid w:val="00637205"/>
    <w:rsid w:val="00640DF7"/>
    <w:rsid w:val="00666E25"/>
    <w:rsid w:val="00682284"/>
    <w:rsid w:val="0068765B"/>
    <w:rsid w:val="006A7D23"/>
    <w:rsid w:val="006B1FDB"/>
    <w:rsid w:val="006C0ED6"/>
    <w:rsid w:val="006E1861"/>
    <w:rsid w:val="006F586D"/>
    <w:rsid w:val="0071450F"/>
    <w:rsid w:val="007204D2"/>
    <w:rsid w:val="0072297F"/>
    <w:rsid w:val="007410B4"/>
    <w:rsid w:val="0074444D"/>
    <w:rsid w:val="0074668D"/>
    <w:rsid w:val="00764CF8"/>
    <w:rsid w:val="0076761C"/>
    <w:rsid w:val="007708EE"/>
    <w:rsid w:val="007E319E"/>
    <w:rsid w:val="007E4FE9"/>
    <w:rsid w:val="00815AE8"/>
    <w:rsid w:val="0081674F"/>
    <w:rsid w:val="00825761"/>
    <w:rsid w:val="008302EC"/>
    <w:rsid w:val="00844514"/>
    <w:rsid w:val="00846BF4"/>
    <w:rsid w:val="00890A4F"/>
    <w:rsid w:val="008B5548"/>
    <w:rsid w:val="008B6B8A"/>
    <w:rsid w:val="008E109C"/>
    <w:rsid w:val="008F68CB"/>
    <w:rsid w:val="009002FC"/>
    <w:rsid w:val="00921815"/>
    <w:rsid w:val="0094274F"/>
    <w:rsid w:val="009759CF"/>
    <w:rsid w:val="00983A83"/>
    <w:rsid w:val="009C2B14"/>
    <w:rsid w:val="009F44F4"/>
    <w:rsid w:val="00A00EB1"/>
    <w:rsid w:val="00A25FA1"/>
    <w:rsid w:val="00A304EB"/>
    <w:rsid w:val="00A35070"/>
    <w:rsid w:val="00A56313"/>
    <w:rsid w:val="00A82EAD"/>
    <w:rsid w:val="00AA1539"/>
    <w:rsid w:val="00AE4870"/>
    <w:rsid w:val="00AE4E31"/>
    <w:rsid w:val="00AE7987"/>
    <w:rsid w:val="00AF127D"/>
    <w:rsid w:val="00B06286"/>
    <w:rsid w:val="00B11838"/>
    <w:rsid w:val="00B12CED"/>
    <w:rsid w:val="00B41BB5"/>
    <w:rsid w:val="00B70D99"/>
    <w:rsid w:val="00BD3054"/>
    <w:rsid w:val="00BF4530"/>
    <w:rsid w:val="00C507B5"/>
    <w:rsid w:val="00C56103"/>
    <w:rsid w:val="00C70984"/>
    <w:rsid w:val="00CF020A"/>
    <w:rsid w:val="00D2199D"/>
    <w:rsid w:val="00D34338"/>
    <w:rsid w:val="00D83E0C"/>
    <w:rsid w:val="00D9081A"/>
    <w:rsid w:val="00DC464B"/>
    <w:rsid w:val="00DC46D1"/>
    <w:rsid w:val="00DC7007"/>
    <w:rsid w:val="00DF4FC4"/>
    <w:rsid w:val="00E05442"/>
    <w:rsid w:val="00E41FCC"/>
    <w:rsid w:val="00E67ABB"/>
    <w:rsid w:val="00E97AC8"/>
    <w:rsid w:val="00EE1492"/>
    <w:rsid w:val="00EE51A0"/>
    <w:rsid w:val="00F05C99"/>
    <w:rsid w:val="00F14D8D"/>
    <w:rsid w:val="00F41DA5"/>
    <w:rsid w:val="00F71140"/>
    <w:rsid w:val="00F71527"/>
    <w:rsid w:val="00F9230E"/>
    <w:rsid w:val="00F928B6"/>
    <w:rsid w:val="00FB0DD3"/>
    <w:rsid w:val="00FC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Samp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87"/>
    <w:pPr>
      <w:widowControl w:val="0"/>
      <w:jc w:val="both"/>
    </w:pPr>
    <w:rPr>
      <w:rFonts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16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6E1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16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6E1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4444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44D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6761C"/>
    <w:pPr>
      <w:ind w:firstLineChars="200" w:firstLine="420"/>
    </w:pPr>
  </w:style>
  <w:style w:type="character" w:styleId="HTMLSample">
    <w:name w:val="HTML Sample"/>
    <w:basedOn w:val="DefaultParagraphFont"/>
    <w:uiPriority w:val="99"/>
    <w:rsid w:val="00B12CED"/>
    <w:rPr>
      <w:rFonts w:ascii="monospace" w:eastAsia="Times New Roman" w:hAnsi="monospace" w:cs="monospace"/>
      <w:sz w:val="21"/>
      <w:szCs w:val="21"/>
    </w:rPr>
  </w:style>
  <w:style w:type="character" w:styleId="PageNumber">
    <w:name w:val="page number"/>
    <w:basedOn w:val="DefaultParagraphFont"/>
    <w:uiPriority w:val="99"/>
    <w:rsid w:val="00AE7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296</Words>
  <Characters>1693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李成梅</cp:lastModifiedBy>
  <cp:revision>4</cp:revision>
  <cp:lastPrinted>2017-10-12T07:28:00Z</cp:lastPrinted>
  <dcterms:created xsi:type="dcterms:W3CDTF">2017-10-12T08:41:00Z</dcterms:created>
  <dcterms:modified xsi:type="dcterms:W3CDTF">2017-10-18T08:05:00Z</dcterms:modified>
</cp:coreProperties>
</file>