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beforeLines="0" w:afterLines="0" w:line="240" w:lineRule="auto"/>
        <w:rPr>
          <w:rFonts w:ascii="方正黑体_GBK" w:hAnsi="黑体" w:eastAsia="方正黑体_GBK"/>
          <w:bCs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="0" w:leftChars="0" w:right="0" w:rightChars="0"/>
        <w:outlineLvl w:val="9"/>
        <w:rPr>
          <w:rFonts w:hint="eastAsia" w:eastAsia="方正黑体_GBK" w:cs="方正黑体_GBK"/>
        </w:rPr>
      </w:pPr>
      <w:r>
        <w:rPr>
          <w:rFonts w:hint="eastAsia" w:eastAsia="方正黑体_GBK" w:cs="方正黑体_GBK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="0" w:leftChars="0" w:right="0" w:rightChars="0"/>
        <w:outlineLvl w:val="9"/>
        <w:rPr>
          <w:rFonts w:hint="eastAsia" w:cs="方正仿宋_GBK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80" w:lineRule="exact"/>
        <w:ind w:right="0" w:rightChars="0"/>
        <w:jc w:val="center"/>
        <w:outlineLvl w:val="9"/>
        <w:rPr>
          <w:rFonts w:hint="eastAsia" w:eastAsia="方正小标宋_GBK"/>
          <w:bCs/>
          <w:sz w:val="44"/>
        </w:rPr>
      </w:pPr>
      <w:r>
        <w:rPr>
          <w:rFonts w:hint="eastAsia" w:eastAsia="方正小标宋_GBK"/>
          <w:bCs/>
          <w:sz w:val="44"/>
        </w:rPr>
        <w:t>重庆市2023年部分中央财政衔接推进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80" w:lineRule="exact"/>
        <w:ind w:right="0" w:rightChars="0"/>
        <w:jc w:val="center"/>
        <w:outlineLvl w:val="9"/>
        <w:rPr>
          <w:rFonts w:hint="eastAsia" w:eastAsia="方正小标宋_GBK"/>
          <w:bCs/>
          <w:sz w:val="44"/>
        </w:rPr>
      </w:pPr>
      <w:r>
        <w:rPr>
          <w:rFonts w:hint="eastAsia" w:eastAsia="方正小标宋_GBK"/>
          <w:bCs/>
          <w:sz w:val="44"/>
        </w:rPr>
        <w:t>乡村振兴补助资金以工代赈任务计划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right="0" w:rightChars="0" w:firstLine="6072" w:firstLineChars="2200"/>
        <w:jc w:val="left"/>
        <w:outlineLvl w:val="9"/>
        <w:rPr>
          <w:rFonts w:hint="eastAsia" w:ascii="楷体_GB2312" w:hAnsi="楷体_GB2312" w:eastAsia="楷体_GB2312" w:cs="楷体_GB2312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="0" w:afterLines="-2147483648" w:line="240" w:lineRule="auto"/>
        <w:ind w:right="0" w:rightChars="0" w:firstLine="0" w:firstLineChars="0"/>
        <w:jc w:val="right"/>
        <w:outlineLvl w:val="9"/>
        <w:rPr>
          <w:rFonts w:hint="default" w:eastAsia="方正仿宋_GBK"/>
          <w:bCs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 w:val="0"/>
          <w:sz w:val="28"/>
          <w:szCs w:val="28"/>
        </w:rPr>
        <w:t>单位：万元、人</w:t>
      </w:r>
      <w:r>
        <w:rPr>
          <w:rFonts w:hint="default" w:eastAsia="方正仿宋_GBK"/>
          <w:bCs w:val="0"/>
          <w:sz w:val="28"/>
          <w:szCs w:val="28"/>
        </w:rPr>
        <w:t xml:space="preserve"> </w:t>
      </w:r>
    </w:p>
    <w:tbl>
      <w:tblPr>
        <w:tblStyle w:val="6"/>
        <w:tblW w:w="9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3050"/>
        <w:gridCol w:w="1951"/>
        <w:gridCol w:w="1093"/>
        <w:gridCol w:w="1478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tblHeader/>
          <w:jc w:val="center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黑体_GBK" w:hAnsi="方正黑体_GBK" w:eastAsia="方正黑体_GBK" w:cs="方正黑体_GBK"/>
                <w:sz w:val="22"/>
                <w:szCs w:val="22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lang w:eastAsia="en-US"/>
              </w:rPr>
              <w:t>序号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黑体_GBK" w:hAnsi="方正黑体_GBK" w:eastAsia="方正黑体_GBK" w:cs="方正黑体_GBK"/>
                <w:sz w:val="22"/>
                <w:szCs w:val="22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lang w:eastAsia="en-US"/>
              </w:rPr>
              <w:t>项目名称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黑体_GBK" w:hAnsi="方正黑体_GBK" w:eastAsia="方正黑体_GBK" w:cs="方正黑体_GBK"/>
                <w:sz w:val="22"/>
                <w:szCs w:val="22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lang w:eastAsia="en-US"/>
              </w:rPr>
              <w:t>中央财政衔接推进乡村振兴补助资金以工代赈任务计划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黑体_GBK" w:hAnsi="方正黑体_GBK" w:eastAsia="方正黑体_GBK" w:cs="方正黑体_GBK"/>
                <w:sz w:val="22"/>
                <w:szCs w:val="22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lang w:eastAsia="en-US"/>
              </w:rPr>
              <w:t>总投资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黑体_GBK" w:hAnsi="方正黑体_GBK" w:eastAsia="方正黑体_GBK" w:cs="方正黑体_GBK"/>
                <w:sz w:val="22"/>
                <w:szCs w:val="22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lang w:eastAsia="en-US"/>
              </w:rPr>
              <w:t>其中：计划发放劳务报酬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黑体_GBK" w:hAnsi="方正黑体_GBK" w:eastAsia="方正黑体_GBK" w:cs="方正黑体_GBK"/>
                <w:sz w:val="22"/>
                <w:szCs w:val="22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lang w:eastAsia="en-US"/>
              </w:rPr>
              <w:t>其中：计划吸纳农村群众就业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合计（</w:t>
            </w: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16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个）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5645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fldChar w:fldCharType="begin"/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instrText xml:space="preserve"> = sum(D3:D18) \* MERGEFORMAT </w:instrTex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5728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fldChar w:fldCharType="begin"/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instrText xml:space="preserve"> = sum(E3:E18) \* MERGEFORMAT </w:instrTex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1305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fldChar w:fldCharType="begin"/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instrText xml:space="preserve"> = sum(F3:F18) \* MERGEFORMAT </w:instrTex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853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城口县咸宜镇</w:t>
            </w: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2023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年高速连接道小流域治理以工代赈项目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城口县咸宜镇</w:t>
            </w: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2023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年综合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治理以工代赈项目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巫溪县古路镇</w:t>
            </w: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2023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年龙坪村道路以工代赈项目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酉阳县花田乡</w:t>
            </w: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2023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年中心村三羊峡至张家边人居环境综合整治以工代赈项目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彭水县</w:t>
            </w: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2023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年善感片区何家村金山村花椒基地配套设施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建设以工代赈项目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530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奉节县冯坪乡</w:t>
            </w: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2023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年南津村土地整治以工代赈项目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奉节县冯坪乡</w:t>
            </w: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2023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年南津村道路及边坡治理以工代赈项目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开州区满月镇</w:t>
            </w: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2023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以工代赈项目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550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550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丰都县南天湖镇</w:t>
            </w: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2023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年义和村人居环境整治以工代赈项目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武隆区仙女山街道</w:t>
            </w: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2023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年荆竹村龙宝塘片区山地户外运动营地以工代赈项目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忠县拔山镇</w:t>
            </w: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2023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年新化社区、双古社区杨柳村景城融合人居环境整治以工代赈项目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南川区头渡镇</w:t>
            </w: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2023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年前星片区（两河口）以工代赈项目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云阳县凤鸣镇</w:t>
            </w: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2023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年农村产业发展配套基础设施以工代赈项目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223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秀山县龙凤坝镇</w:t>
            </w: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2023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年柏香园村综合治理以工代赈项目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445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445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万州区恒合土家族乡</w:t>
            </w: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2023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年石坪村、八一村道路提升以工代赈项目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黔江区石会镇</w:t>
            </w: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2023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eastAsia="en-US"/>
              </w:rPr>
              <w:t>年高速路匝道口至白羊凼道路整治以工代赈项目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330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方正仿宋_GBK" w:hAnsi="方正仿宋_GBK" w:cs="方正仿宋_GBK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cs="方正仿宋_GBK"/>
                <w:sz w:val="22"/>
                <w:szCs w:val="22"/>
                <w:lang w:eastAsia="en-US"/>
              </w:rPr>
              <w:t>40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right="0" w:rightChars="0"/>
        <w:jc w:val="left"/>
        <w:outlineLvl w:val="9"/>
        <w:rPr>
          <w:rFonts w:hint="eastAsia" w:eastAsia="方正小标宋_GBK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right="0" w:rightChars="0"/>
        <w:jc w:val="center"/>
        <w:outlineLvl w:val="9"/>
        <w:rPr>
          <w:rFonts w:hint="eastAsia" w:eastAsia="方正小标宋_GBK"/>
          <w:bCs/>
          <w:sz w:val="40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right="0" w:rightChars="0"/>
        <w:jc w:val="both"/>
        <w:outlineLvl w:val="9"/>
        <w:rPr>
          <w:rFonts w:hint="eastAsia" w:eastAsia="方正小标宋_GBK"/>
          <w:bCs/>
          <w:sz w:val="40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right="0" w:rightChars="0"/>
        <w:jc w:val="center"/>
        <w:outlineLvl w:val="9"/>
        <w:rPr>
          <w:rFonts w:hint="eastAsia" w:eastAsia="方正小标宋_GBK"/>
          <w:bCs/>
          <w:sz w:val="40"/>
          <w:szCs w:val="28"/>
        </w:rPr>
      </w:pPr>
    </w:p>
    <w:p>
      <w:pPr>
        <w:pBdr>
          <w:bottom w:val="none" w:color="auto" w:sz="0" w:space="0"/>
        </w:pBdr>
        <w:adjustRightInd/>
        <w:spacing w:beforeLines="0" w:after="0" w:afterLines="0" w:line="460" w:lineRule="exact"/>
        <w:rPr>
          <w:sz w:val="28"/>
          <w:szCs w:val="28"/>
        </w:rPr>
      </w:pPr>
    </w:p>
    <w:p>
      <w:pPr>
        <w:pBdr>
          <w:top w:val="single" w:color="auto" w:sz="12" w:space="0"/>
          <w:bottom w:val="single" w:color="auto" w:sz="12" w:space="0"/>
        </w:pBdr>
        <w:adjustRightInd/>
        <w:spacing w:beforeLines="0" w:afterLines="0" w:line="240" w:lineRule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17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jc w:val="right"/>
                  <w:rPr>
                    <w:rFonts w:hint="default"/>
                    <w:sz w:val="28"/>
                    <w:szCs w:val="28"/>
                  </w:rPr>
                </w:pPr>
                <w:r>
                  <w:rPr>
                    <w:rFonts w:hint="default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default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  <w:lang w:val="zh-CN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default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default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revisionView w:markup="0"/>
  <w:trackRevisions w:val="1"/>
  <w:documentProtection w:enforcement="0"/>
  <w:defaultTabStop w:val="425"/>
  <w:drawingGridHorizontalSpacing w:val="158"/>
  <w:drawingGridVerticalSpacing w:val="290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FB"/>
    <w:rsid w:val="000A01FB"/>
    <w:rsid w:val="000B24F9"/>
    <w:rsid w:val="000B4A22"/>
    <w:rsid w:val="000C0BF7"/>
    <w:rsid w:val="000C2FB2"/>
    <w:rsid w:val="000C6B28"/>
    <w:rsid w:val="000F25BF"/>
    <w:rsid w:val="001005AC"/>
    <w:rsid w:val="001024AA"/>
    <w:rsid w:val="001056AD"/>
    <w:rsid w:val="00182501"/>
    <w:rsid w:val="00185691"/>
    <w:rsid w:val="001B58F6"/>
    <w:rsid w:val="001D3042"/>
    <w:rsid w:val="001E64D7"/>
    <w:rsid w:val="001F7BBB"/>
    <w:rsid w:val="002466FA"/>
    <w:rsid w:val="00250A8A"/>
    <w:rsid w:val="0026530B"/>
    <w:rsid w:val="00266A87"/>
    <w:rsid w:val="00296D93"/>
    <w:rsid w:val="002B04C6"/>
    <w:rsid w:val="00301B6D"/>
    <w:rsid w:val="00392240"/>
    <w:rsid w:val="00396CAE"/>
    <w:rsid w:val="003B3891"/>
    <w:rsid w:val="003D5F25"/>
    <w:rsid w:val="003E4FE8"/>
    <w:rsid w:val="003E5084"/>
    <w:rsid w:val="003F450B"/>
    <w:rsid w:val="00413264"/>
    <w:rsid w:val="00432433"/>
    <w:rsid w:val="00434D79"/>
    <w:rsid w:val="00474C3A"/>
    <w:rsid w:val="00496D2E"/>
    <w:rsid w:val="00497F00"/>
    <w:rsid w:val="004A2FB3"/>
    <w:rsid w:val="004E0474"/>
    <w:rsid w:val="0050535E"/>
    <w:rsid w:val="005777F4"/>
    <w:rsid w:val="005C7EAE"/>
    <w:rsid w:val="005F3C4D"/>
    <w:rsid w:val="006042BD"/>
    <w:rsid w:val="006068C6"/>
    <w:rsid w:val="006A30D0"/>
    <w:rsid w:val="006C0DE2"/>
    <w:rsid w:val="0072131F"/>
    <w:rsid w:val="00731C1B"/>
    <w:rsid w:val="00737083"/>
    <w:rsid w:val="00765BC9"/>
    <w:rsid w:val="007770A5"/>
    <w:rsid w:val="00794916"/>
    <w:rsid w:val="007F46CB"/>
    <w:rsid w:val="00800B8F"/>
    <w:rsid w:val="00815223"/>
    <w:rsid w:val="00831787"/>
    <w:rsid w:val="00850D3F"/>
    <w:rsid w:val="00853F77"/>
    <w:rsid w:val="00860A47"/>
    <w:rsid w:val="00891C35"/>
    <w:rsid w:val="008935D1"/>
    <w:rsid w:val="008B74C0"/>
    <w:rsid w:val="009048D5"/>
    <w:rsid w:val="00904AFE"/>
    <w:rsid w:val="0092122C"/>
    <w:rsid w:val="009220DF"/>
    <w:rsid w:val="00946543"/>
    <w:rsid w:val="00965CCB"/>
    <w:rsid w:val="00972E17"/>
    <w:rsid w:val="00974193"/>
    <w:rsid w:val="009A5EB0"/>
    <w:rsid w:val="00A40C10"/>
    <w:rsid w:val="00A443C1"/>
    <w:rsid w:val="00A955CD"/>
    <w:rsid w:val="00B1777D"/>
    <w:rsid w:val="00B3247A"/>
    <w:rsid w:val="00B51CD6"/>
    <w:rsid w:val="00B73014"/>
    <w:rsid w:val="00B833D8"/>
    <w:rsid w:val="00BF0A53"/>
    <w:rsid w:val="00C355D8"/>
    <w:rsid w:val="00C464A8"/>
    <w:rsid w:val="00C6762A"/>
    <w:rsid w:val="00CD4D55"/>
    <w:rsid w:val="00D01740"/>
    <w:rsid w:val="00D7295A"/>
    <w:rsid w:val="00D878F1"/>
    <w:rsid w:val="00D902A8"/>
    <w:rsid w:val="00D97CFB"/>
    <w:rsid w:val="00DB38C2"/>
    <w:rsid w:val="00DD2B37"/>
    <w:rsid w:val="00DD4877"/>
    <w:rsid w:val="00E03841"/>
    <w:rsid w:val="00E7080E"/>
    <w:rsid w:val="00E73AC1"/>
    <w:rsid w:val="00E770E1"/>
    <w:rsid w:val="00E87C70"/>
    <w:rsid w:val="00E93235"/>
    <w:rsid w:val="00ED5B9D"/>
    <w:rsid w:val="00F14A44"/>
    <w:rsid w:val="00F62083"/>
    <w:rsid w:val="00F63B69"/>
    <w:rsid w:val="00FA4D84"/>
    <w:rsid w:val="00FA4DBD"/>
    <w:rsid w:val="01A06D82"/>
    <w:rsid w:val="01B25A4D"/>
    <w:rsid w:val="03505C66"/>
    <w:rsid w:val="07DE0AAA"/>
    <w:rsid w:val="0CF02DEE"/>
    <w:rsid w:val="12080E07"/>
    <w:rsid w:val="12C81AA5"/>
    <w:rsid w:val="1578613D"/>
    <w:rsid w:val="193D01E0"/>
    <w:rsid w:val="1D2027D0"/>
    <w:rsid w:val="1D4E12BA"/>
    <w:rsid w:val="1F4C00ED"/>
    <w:rsid w:val="226117B6"/>
    <w:rsid w:val="23445D57"/>
    <w:rsid w:val="23570372"/>
    <w:rsid w:val="256B156C"/>
    <w:rsid w:val="25B27047"/>
    <w:rsid w:val="26D83835"/>
    <w:rsid w:val="27F5397D"/>
    <w:rsid w:val="2AFF29AF"/>
    <w:rsid w:val="2B6540BB"/>
    <w:rsid w:val="2B6F62D5"/>
    <w:rsid w:val="2B8704A8"/>
    <w:rsid w:val="30C82935"/>
    <w:rsid w:val="34C427B6"/>
    <w:rsid w:val="359D56FF"/>
    <w:rsid w:val="35EF5E14"/>
    <w:rsid w:val="37083883"/>
    <w:rsid w:val="38146403"/>
    <w:rsid w:val="38B97D28"/>
    <w:rsid w:val="3A1F5203"/>
    <w:rsid w:val="3D584BA2"/>
    <w:rsid w:val="402E288B"/>
    <w:rsid w:val="417E794A"/>
    <w:rsid w:val="45E47B16"/>
    <w:rsid w:val="47651902"/>
    <w:rsid w:val="477B47A9"/>
    <w:rsid w:val="4A30398A"/>
    <w:rsid w:val="4AC07792"/>
    <w:rsid w:val="4CE7092E"/>
    <w:rsid w:val="4E252DB9"/>
    <w:rsid w:val="4F507C02"/>
    <w:rsid w:val="5073301F"/>
    <w:rsid w:val="545424E6"/>
    <w:rsid w:val="54E47F11"/>
    <w:rsid w:val="55835057"/>
    <w:rsid w:val="575556D1"/>
    <w:rsid w:val="5BC50A62"/>
    <w:rsid w:val="60050F24"/>
    <w:rsid w:val="61561366"/>
    <w:rsid w:val="6383212C"/>
    <w:rsid w:val="65E0558A"/>
    <w:rsid w:val="68E8683A"/>
    <w:rsid w:val="694D661D"/>
    <w:rsid w:val="696E3491"/>
    <w:rsid w:val="6A856EF9"/>
    <w:rsid w:val="6AFF5937"/>
    <w:rsid w:val="6C3D2854"/>
    <w:rsid w:val="6E163EDE"/>
    <w:rsid w:val="726C3FD1"/>
    <w:rsid w:val="73815F40"/>
    <w:rsid w:val="75A692E0"/>
    <w:rsid w:val="76B77724"/>
    <w:rsid w:val="7A7973A8"/>
    <w:rsid w:val="7B0C0998"/>
    <w:rsid w:val="7BAA0A78"/>
    <w:rsid w:val="7C5031A0"/>
    <w:rsid w:val="7E707F48"/>
    <w:rsid w:val="7EFE1DAF"/>
    <w:rsid w:val="7FBF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spacing w:after="160" w:line="259" w:lineRule="auto"/>
    </w:pPr>
    <w:rPr>
      <w:rFonts w:ascii="Calibri" w:hAnsi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link w:val="3"/>
    <w:qFormat/>
    <w:uiPriority w:val="99"/>
    <w:rPr>
      <w:rFonts w:eastAsia="方正仿宋_GBK"/>
      <w:sz w:val="18"/>
      <w:szCs w:val="18"/>
    </w:rPr>
  </w:style>
  <w:style w:type="character" w:customStyle="1" w:styleId="10">
    <w:name w:val="页眉 Char"/>
    <w:link w:val="4"/>
    <w:qFormat/>
    <w:uiPriority w:val="0"/>
    <w:rPr>
      <w:rFonts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</Company>
  <Pages>1</Pages>
  <Words>3</Words>
  <Characters>20</Characters>
  <Lines>1</Lines>
  <Paragraphs>1</Paragraphs>
  <TotalTime>3</TotalTime>
  <ScaleCrop>false</ScaleCrop>
  <LinksUpToDate>false</LinksUpToDate>
  <CharactersWithSpaces>22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2009-06-05T10:03:00Z</dcterms:created>
  <dc:creator>jw</dc:creator>
  <cp:lastModifiedBy>周卒</cp:lastModifiedBy>
  <cp:lastPrinted>2022-12-16T02:04:00Z</cp:lastPrinted>
  <dcterms:modified xsi:type="dcterms:W3CDTF">2022-12-16T07:33:43Z</dcterms:modified>
  <dc:title>重庆市计委关于巫山县小小三峡手扒岩至平河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